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8B76D6">
        <w:rPr>
          <w:rFonts w:ascii="Arial" w:hAnsi="Arial" w:cs="Arial"/>
          <w:b/>
          <w:sz w:val="24"/>
          <w:szCs w:val="24"/>
          <w:lang w:eastAsia="ja-JP"/>
        </w:rPr>
        <w:t>2874</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02C3" w:rsidRPr="008A3B2B">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9902C3" w:rsidRPr="008836AC" w:rsidTr="00871653">
        <w:tc>
          <w:tcPr>
            <w:tcW w:w="2436" w:type="dxa"/>
            <w:shd w:val="clear" w:color="auto" w:fill="auto"/>
          </w:tcPr>
          <w:p w:rsidR="009902C3" w:rsidRPr="008836AC" w:rsidRDefault="009902C3" w:rsidP="009902C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9902C3" w:rsidRPr="008A3B2B" w:rsidRDefault="009902C3" w:rsidP="009902C3">
            <w:pPr>
              <w:tabs>
                <w:tab w:val="left" w:pos="567"/>
              </w:tabs>
              <w:spacing w:after="0"/>
              <w:rPr>
                <w:rFonts w:ascii="Arial" w:hAnsi="Arial" w:cs="Arial"/>
                <w:lang w:eastAsia="ja-JP"/>
              </w:rPr>
            </w:pPr>
            <w:r w:rsidRPr="008A3B2B">
              <w:rPr>
                <w:rFonts w:ascii="Arial" w:hAnsi="Arial" w:cs="Arial"/>
              </w:rPr>
              <w:t>Study Item:</w:t>
            </w:r>
            <w:r w:rsidRPr="008A3B2B">
              <w:rPr>
                <w:rFonts w:ascii="Arial" w:hAnsi="Arial" w:cs="Arial" w:hint="eastAsia"/>
                <w:lang w:eastAsia="ja-JP"/>
              </w:rPr>
              <w:t xml:space="preserve"> </w:t>
            </w:r>
          </w:p>
          <w:p w:rsidR="009902C3" w:rsidRPr="008A3B2B" w:rsidRDefault="009902C3" w:rsidP="009902C3">
            <w:pPr>
              <w:tabs>
                <w:tab w:val="left" w:pos="567"/>
              </w:tabs>
              <w:spacing w:after="0"/>
              <w:rPr>
                <w:rFonts w:ascii="Arial" w:hAnsi="Arial" w:cs="Arial"/>
              </w:rPr>
            </w:pPr>
            <w:r w:rsidRPr="008A3B2B">
              <w:rPr>
                <w:rFonts w:ascii="Arial" w:hAnsi="Arial" w:cs="Arial"/>
                <w:lang w:eastAsia="ja-JP"/>
              </w:rPr>
              <w:t>No</w:t>
            </w:r>
          </w:p>
        </w:tc>
        <w:tc>
          <w:tcPr>
            <w:tcW w:w="1842" w:type="dxa"/>
          </w:tcPr>
          <w:p w:rsidR="009902C3" w:rsidRPr="008A3B2B" w:rsidRDefault="009902C3" w:rsidP="009902C3">
            <w:pPr>
              <w:tabs>
                <w:tab w:val="left" w:pos="567"/>
              </w:tabs>
              <w:spacing w:after="0"/>
              <w:rPr>
                <w:rFonts w:ascii="Arial" w:hAnsi="Arial" w:cs="Arial"/>
                <w:lang w:eastAsia="ja-JP"/>
              </w:rPr>
            </w:pPr>
            <w:r w:rsidRPr="008A3B2B">
              <w:rPr>
                <w:rFonts w:ascii="Arial" w:hAnsi="Arial" w:cs="Arial"/>
              </w:rPr>
              <w:t>Core part:</w:t>
            </w:r>
            <w:r w:rsidRPr="008A3B2B">
              <w:rPr>
                <w:rFonts w:ascii="Arial" w:hAnsi="Arial" w:cs="Arial"/>
                <w:lang w:eastAsia="ja-JP"/>
              </w:rPr>
              <w:t xml:space="preserve"> </w:t>
            </w:r>
          </w:p>
          <w:p w:rsidR="009902C3" w:rsidRPr="008A3B2B" w:rsidRDefault="009902C3" w:rsidP="009902C3">
            <w:pPr>
              <w:tabs>
                <w:tab w:val="left" w:pos="567"/>
              </w:tabs>
              <w:spacing w:after="0"/>
              <w:rPr>
                <w:rFonts w:ascii="Arial" w:hAnsi="Arial" w:cs="Arial"/>
                <w:lang w:eastAsia="ja-JP"/>
              </w:rPr>
            </w:pPr>
            <w:r w:rsidRPr="008A3B2B">
              <w:rPr>
                <w:rFonts w:ascii="Arial" w:hAnsi="Arial" w:cs="Arial" w:hint="eastAsia"/>
                <w:lang w:eastAsia="ja-JP"/>
              </w:rPr>
              <w:t>Yes</w:t>
            </w:r>
          </w:p>
        </w:tc>
        <w:tc>
          <w:tcPr>
            <w:tcW w:w="2309" w:type="dxa"/>
            <w:gridSpan w:val="2"/>
          </w:tcPr>
          <w:p w:rsidR="009902C3" w:rsidRPr="008A3B2B" w:rsidRDefault="009902C3" w:rsidP="009902C3">
            <w:pPr>
              <w:tabs>
                <w:tab w:val="left" w:pos="567"/>
              </w:tabs>
              <w:spacing w:after="0"/>
              <w:rPr>
                <w:rFonts w:ascii="Arial" w:hAnsi="Arial" w:cs="Arial"/>
              </w:rPr>
            </w:pPr>
            <w:r w:rsidRPr="008A3B2B">
              <w:rPr>
                <w:rFonts w:ascii="Arial" w:hAnsi="Arial" w:cs="Arial"/>
              </w:rPr>
              <w:t>Performance part:</w:t>
            </w:r>
          </w:p>
          <w:p w:rsidR="009902C3" w:rsidRPr="008A3B2B" w:rsidRDefault="009902C3" w:rsidP="009902C3">
            <w:pPr>
              <w:tabs>
                <w:tab w:val="left" w:pos="567"/>
              </w:tabs>
              <w:spacing w:after="0"/>
              <w:rPr>
                <w:rFonts w:ascii="Arial" w:hAnsi="Arial" w:cs="Arial"/>
                <w:lang w:eastAsia="ja-JP"/>
              </w:rPr>
            </w:pPr>
            <w:r w:rsidRPr="008A3B2B">
              <w:rPr>
                <w:rFonts w:ascii="Arial" w:hAnsi="Arial" w:cs="Arial" w:hint="eastAsia"/>
                <w:lang w:eastAsia="ja-JP"/>
              </w:rPr>
              <w:t>Yes</w:t>
            </w:r>
          </w:p>
        </w:tc>
        <w:tc>
          <w:tcPr>
            <w:tcW w:w="1653" w:type="dxa"/>
          </w:tcPr>
          <w:p w:rsidR="009902C3" w:rsidRPr="008A3B2B" w:rsidRDefault="009902C3" w:rsidP="009902C3">
            <w:pPr>
              <w:tabs>
                <w:tab w:val="left" w:pos="567"/>
              </w:tabs>
              <w:spacing w:after="0"/>
              <w:rPr>
                <w:rFonts w:ascii="Arial" w:hAnsi="Arial" w:cs="Arial"/>
              </w:rPr>
            </w:pPr>
            <w:r w:rsidRPr="008A3B2B">
              <w:rPr>
                <w:rFonts w:ascii="Arial" w:hAnsi="Arial" w:cs="Arial"/>
              </w:rPr>
              <w:t>Testing part:</w:t>
            </w:r>
          </w:p>
          <w:p w:rsidR="009902C3" w:rsidRPr="008A3B2B" w:rsidRDefault="009902C3" w:rsidP="009902C3">
            <w:pPr>
              <w:tabs>
                <w:tab w:val="left" w:pos="567"/>
              </w:tabs>
              <w:spacing w:after="0"/>
              <w:rPr>
                <w:rFonts w:ascii="Arial" w:hAnsi="Arial" w:cs="Arial"/>
                <w:lang w:eastAsia="ja-JP"/>
              </w:rPr>
            </w:pPr>
            <w:r w:rsidRPr="008A3B2B">
              <w:rPr>
                <w:rFonts w:ascii="Arial" w:hAnsi="Arial" w:cs="Arial" w:hint="eastAsia"/>
                <w:lang w:eastAsia="ja-JP"/>
              </w:rPr>
              <w:t>No</w:t>
            </w:r>
          </w:p>
        </w:tc>
      </w:tr>
      <w:tr w:rsidR="009902C3" w:rsidRPr="008836AC" w:rsidTr="00871653">
        <w:tc>
          <w:tcPr>
            <w:tcW w:w="2436" w:type="dxa"/>
          </w:tcPr>
          <w:p w:rsidR="009902C3" w:rsidRPr="008836AC" w:rsidRDefault="009902C3" w:rsidP="009902C3">
            <w:pPr>
              <w:tabs>
                <w:tab w:val="left" w:pos="567"/>
              </w:tabs>
              <w:spacing w:after="0"/>
              <w:rPr>
                <w:rFonts w:ascii="Arial" w:hAnsi="Arial" w:cs="Arial"/>
                <w:b/>
              </w:rPr>
            </w:pPr>
            <w:r w:rsidRPr="008836AC">
              <w:rPr>
                <w:rFonts w:ascii="Arial" w:hAnsi="Arial" w:cs="Arial"/>
                <w:b/>
              </w:rPr>
              <w:t>Acronym</w:t>
            </w:r>
          </w:p>
        </w:tc>
        <w:tc>
          <w:tcPr>
            <w:tcW w:w="7650" w:type="dxa"/>
            <w:gridSpan w:val="5"/>
          </w:tcPr>
          <w:p w:rsidR="009902C3" w:rsidRPr="008A3B2B" w:rsidRDefault="009902C3" w:rsidP="009902C3">
            <w:pPr>
              <w:tabs>
                <w:tab w:val="left" w:pos="567"/>
              </w:tabs>
              <w:spacing w:after="0"/>
              <w:rPr>
                <w:rFonts w:ascii="Arial" w:hAnsi="Arial" w:cs="Arial"/>
              </w:rPr>
            </w:pPr>
            <w:r w:rsidRPr="008A3B2B">
              <w:rPr>
                <w:rFonts w:ascii="Arial" w:hAnsi="Arial" w:cs="Arial"/>
              </w:rPr>
              <w:t>LTE_eMTC5</w:t>
            </w:r>
          </w:p>
        </w:tc>
      </w:tr>
      <w:tr w:rsidR="009902C3" w:rsidRPr="008836AC" w:rsidTr="00871653">
        <w:tc>
          <w:tcPr>
            <w:tcW w:w="2436" w:type="dxa"/>
          </w:tcPr>
          <w:p w:rsidR="009902C3" w:rsidRPr="008836AC" w:rsidRDefault="009902C3" w:rsidP="009902C3">
            <w:pPr>
              <w:tabs>
                <w:tab w:val="left" w:pos="567"/>
              </w:tabs>
              <w:spacing w:after="0"/>
              <w:rPr>
                <w:rFonts w:ascii="Arial" w:hAnsi="Arial" w:cs="Arial"/>
                <w:b/>
              </w:rPr>
            </w:pPr>
            <w:r w:rsidRPr="008836AC">
              <w:rPr>
                <w:rFonts w:ascii="Arial" w:hAnsi="Arial" w:cs="Arial"/>
                <w:b/>
              </w:rPr>
              <w:t>Unique ID</w:t>
            </w:r>
          </w:p>
        </w:tc>
        <w:tc>
          <w:tcPr>
            <w:tcW w:w="7650" w:type="dxa"/>
            <w:gridSpan w:val="5"/>
          </w:tcPr>
          <w:p w:rsidR="009902C3" w:rsidRPr="008A3B2B" w:rsidRDefault="009902C3" w:rsidP="009902C3">
            <w:pPr>
              <w:tabs>
                <w:tab w:val="left" w:pos="567"/>
              </w:tabs>
              <w:spacing w:after="0"/>
              <w:rPr>
                <w:rFonts w:ascii="Arial" w:hAnsi="Arial" w:cs="Arial"/>
                <w:lang w:eastAsia="ja-JP"/>
              </w:rPr>
            </w:pPr>
            <w:r w:rsidRPr="008A3B2B">
              <w:rPr>
                <w:rFonts w:ascii="Arial" w:hAnsi="Arial" w:cs="Arial"/>
              </w:rPr>
              <w:t>800083</w:t>
            </w:r>
          </w:p>
        </w:tc>
      </w:tr>
      <w:tr w:rsidR="009902C3" w:rsidRPr="008836AC" w:rsidTr="00871653">
        <w:tc>
          <w:tcPr>
            <w:tcW w:w="2436" w:type="dxa"/>
          </w:tcPr>
          <w:p w:rsidR="009902C3" w:rsidRPr="008836AC" w:rsidRDefault="009902C3" w:rsidP="009902C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9902C3" w:rsidRPr="008A3B2B" w:rsidRDefault="00457800" w:rsidP="009902C3">
            <w:pPr>
              <w:tabs>
                <w:tab w:val="left" w:pos="567"/>
              </w:tabs>
              <w:spacing w:after="0"/>
              <w:rPr>
                <w:rFonts w:ascii="Arial" w:hAnsi="Arial" w:cs="Arial"/>
                <w:lang w:eastAsia="ja-JP"/>
              </w:rPr>
            </w:pPr>
            <w:hyperlink r:id="rId8" w:history="1">
              <w:r w:rsidR="009902C3" w:rsidRPr="00750958">
                <w:rPr>
                  <w:rStyle w:val="Hyperlink"/>
                  <w:rFonts w:ascii="Arial" w:hAnsi="Arial" w:cs="Arial"/>
                  <w:lang w:eastAsia="ja-JP"/>
                </w:rPr>
                <w:t>RP-191356</w:t>
              </w:r>
            </w:hyperlink>
          </w:p>
        </w:tc>
      </w:tr>
      <w:tr w:rsidR="009902C3" w:rsidRPr="008836AC" w:rsidTr="00871653">
        <w:tc>
          <w:tcPr>
            <w:tcW w:w="2436" w:type="dxa"/>
          </w:tcPr>
          <w:p w:rsidR="009902C3" w:rsidRDefault="009902C3" w:rsidP="009902C3">
            <w:pPr>
              <w:tabs>
                <w:tab w:val="left" w:pos="567"/>
              </w:tabs>
              <w:spacing w:after="0"/>
              <w:rPr>
                <w:rFonts w:ascii="Arial" w:hAnsi="Arial" w:cs="Arial"/>
                <w:b/>
              </w:rPr>
            </w:pPr>
            <w:r>
              <w:rPr>
                <w:rFonts w:ascii="Arial" w:hAnsi="Arial" w:cs="Arial"/>
                <w:b/>
              </w:rPr>
              <w:t>Target Completion Date</w:t>
            </w:r>
          </w:p>
          <w:p w:rsidR="009902C3" w:rsidRPr="008836AC" w:rsidRDefault="009902C3" w:rsidP="009902C3">
            <w:pPr>
              <w:tabs>
                <w:tab w:val="left" w:pos="567"/>
              </w:tabs>
              <w:spacing w:after="0"/>
              <w:rPr>
                <w:rFonts w:ascii="Arial" w:hAnsi="Arial" w:cs="Arial"/>
                <w:b/>
              </w:rPr>
            </w:pPr>
            <w:r>
              <w:rPr>
                <w:rFonts w:ascii="Arial" w:hAnsi="Arial" w:cs="Arial"/>
                <w:b/>
              </w:rPr>
              <w:t>(indicate if changed)</w:t>
            </w:r>
          </w:p>
        </w:tc>
        <w:tc>
          <w:tcPr>
            <w:tcW w:w="1846" w:type="dxa"/>
          </w:tcPr>
          <w:p w:rsidR="009902C3" w:rsidRPr="008A3B2B" w:rsidRDefault="009902C3" w:rsidP="009902C3">
            <w:pPr>
              <w:tabs>
                <w:tab w:val="left" w:pos="567"/>
              </w:tabs>
              <w:spacing w:after="0"/>
              <w:rPr>
                <w:rFonts w:ascii="Arial" w:hAnsi="Arial" w:cs="Arial"/>
                <w:lang w:eastAsia="ja-JP"/>
              </w:rPr>
            </w:pPr>
            <w:r w:rsidRPr="008A3B2B">
              <w:rPr>
                <w:rFonts w:ascii="Arial" w:hAnsi="Arial" w:cs="Arial"/>
                <w:lang w:eastAsia="ja-JP"/>
              </w:rPr>
              <w:t>Study Item:</w:t>
            </w:r>
          </w:p>
        </w:tc>
        <w:tc>
          <w:tcPr>
            <w:tcW w:w="1842" w:type="dxa"/>
          </w:tcPr>
          <w:p w:rsidR="009902C3" w:rsidRPr="008A3B2B" w:rsidRDefault="009902C3" w:rsidP="009902C3">
            <w:pPr>
              <w:tabs>
                <w:tab w:val="left" w:pos="567"/>
              </w:tabs>
              <w:spacing w:after="0"/>
              <w:rPr>
                <w:rFonts w:ascii="Arial" w:hAnsi="Arial" w:cs="Arial"/>
                <w:lang w:eastAsia="ja-JP"/>
              </w:rPr>
            </w:pPr>
            <w:r w:rsidRPr="008A3B2B">
              <w:rPr>
                <w:rFonts w:ascii="Arial" w:hAnsi="Arial" w:cs="Arial"/>
                <w:lang w:eastAsia="ja-JP"/>
              </w:rPr>
              <w:t xml:space="preserve">Core part: </w:t>
            </w:r>
          </w:p>
          <w:p w:rsidR="009902C3" w:rsidRPr="008A3B2B" w:rsidRDefault="009902C3" w:rsidP="009902C3">
            <w:pPr>
              <w:tabs>
                <w:tab w:val="left" w:pos="567"/>
              </w:tabs>
              <w:spacing w:after="0"/>
              <w:rPr>
                <w:rFonts w:ascii="Arial" w:hAnsi="Arial" w:cs="Arial"/>
                <w:lang w:eastAsia="ja-JP"/>
              </w:rPr>
            </w:pPr>
            <w:r w:rsidRPr="008A3B2B">
              <w:rPr>
                <w:rFonts w:ascii="Arial" w:hAnsi="Arial" w:cs="Arial"/>
                <w:lang w:eastAsia="ja-JP"/>
              </w:rPr>
              <w:t>03/2020</w:t>
            </w:r>
          </w:p>
        </w:tc>
        <w:tc>
          <w:tcPr>
            <w:tcW w:w="2268" w:type="dxa"/>
          </w:tcPr>
          <w:p w:rsidR="009902C3" w:rsidRPr="008A3B2B" w:rsidRDefault="009902C3" w:rsidP="009902C3">
            <w:pPr>
              <w:tabs>
                <w:tab w:val="left" w:pos="567"/>
              </w:tabs>
              <w:spacing w:after="0"/>
              <w:rPr>
                <w:rFonts w:ascii="Arial" w:hAnsi="Arial" w:cs="Arial"/>
                <w:lang w:eastAsia="ja-JP"/>
              </w:rPr>
            </w:pPr>
            <w:r w:rsidRPr="008A3B2B">
              <w:rPr>
                <w:rFonts w:ascii="Arial" w:hAnsi="Arial" w:cs="Arial"/>
                <w:lang w:eastAsia="ja-JP"/>
              </w:rPr>
              <w:t xml:space="preserve">Performance part: </w:t>
            </w:r>
          </w:p>
          <w:p w:rsidR="009902C3" w:rsidRPr="008A3B2B" w:rsidRDefault="009902C3" w:rsidP="009902C3">
            <w:pPr>
              <w:tabs>
                <w:tab w:val="left" w:pos="567"/>
              </w:tabs>
              <w:spacing w:after="0"/>
              <w:rPr>
                <w:rFonts w:ascii="Arial" w:hAnsi="Arial" w:cs="Arial"/>
                <w:lang w:eastAsia="ja-JP"/>
              </w:rPr>
            </w:pPr>
            <w:r w:rsidRPr="008A3B2B">
              <w:rPr>
                <w:rFonts w:ascii="Arial" w:hAnsi="Arial" w:cs="Arial"/>
                <w:lang w:eastAsia="ja-JP"/>
              </w:rPr>
              <w:t>09/2020</w:t>
            </w:r>
          </w:p>
        </w:tc>
        <w:tc>
          <w:tcPr>
            <w:tcW w:w="1694" w:type="dxa"/>
            <w:gridSpan w:val="2"/>
          </w:tcPr>
          <w:p w:rsidR="009902C3" w:rsidRPr="008A3B2B" w:rsidRDefault="009902C3" w:rsidP="009902C3">
            <w:pPr>
              <w:tabs>
                <w:tab w:val="left" w:pos="567"/>
              </w:tabs>
              <w:spacing w:after="0"/>
              <w:rPr>
                <w:rFonts w:ascii="Arial" w:hAnsi="Arial" w:cs="Arial"/>
                <w:highlight w:val="yellow"/>
                <w:lang w:eastAsia="ja-JP"/>
              </w:rPr>
            </w:pPr>
            <w:r w:rsidRPr="008A3B2B">
              <w:rPr>
                <w:rFonts w:ascii="Arial" w:hAnsi="Arial" w:cs="Arial"/>
                <w:lang w:eastAsia="ja-JP"/>
              </w:rPr>
              <w:t>Testing part:</w:t>
            </w:r>
          </w:p>
        </w:tc>
      </w:tr>
      <w:tr w:rsidR="009902C3" w:rsidRPr="008836AC" w:rsidTr="00871653">
        <w:tc>
          <w:tcPr>
            <w:tcW w:w="2436" w:type="dxa"/>
          </w:tcPr>
          <w:p w:rsidR="009902C3" w:rsidRDefault="009902C3" w:rsidP="009902C3">
            <w:pPr>
              <w:tabs>
                <w:tab w:val="left" w:pos="567"/>
              </w:tabs>
              <w:spacing w:after="0"/>
              <w:rPr>
                <w:rFonts w:ascii="Arial" w:hAnsi="Arial" w:cs="Arial"/>
                <w:b/>
              </w:rPr>
            </w:pPr>
            <w:r>
              <w:rPr>
                <w:rFonts w:ascii="Arial" w:hAnsi="Arial" w:cs="Arial"/>
                <w:b/>
              </w:rPr>
              <w:t>Overall Completion level</w:t>
            </w:r>
          </w:p>
        </w:tc>
        <w:tc>
          <w:tcPr>
            <w:tcW w:w="1846" w:type="dxa"/>
          </w:tcPr>
          <w:p w:rsidR="009902C3" w:rsidRPr="008E00D8" w:rsidRDefault="009902C3" w:rsidP="009902C3">
            <w:pPr>
              <w:tabs>
                <w:tab w:val="left" w:pos="567"/>
              </w:tabs>
              <w:spacing w:after="0"/>
              <w:rPr>
                <w:rFonts w:ascii="Arial" w:hAnsi="Arial" w:cs="Arial"/>
                <w:lang w:eastAsia="ja-JP"/>
              </w:rPr>
            </w:pPr>
            <w:r w:rsidRPr="008E00D8">
              <w:rPr>
                <w:rFonts w:ascii="Arial" w:hAnsi="Arial" w:cs="Arial"/>
                <w:lang w:eastAsia="ja-JP"/>
              </w:rPr>
              <w:t>Study Item:</w:t>
            </w:r>
          </w:p>
          <w:p w:rsidR="009902C3" w:rsidRPr="008E00D8" w:rsidRDefault="009902C3" w:rsidP="009902C3">
            <w:pPr>
              <w:tabs>
                <w:tab w:val="left" w:pos="567"/>
              </w:tabs>
              <w:spacing w:after="0"/>
              <w:rPr>
                <w:rFonts w:ascii="Arial" w:hAnsi="Arial" w:cs="Arial"/>
                <w:lang w:eastAsia="ja-JP"/>
              </w:rPr>
            </w:pPr>
          </w:p>
        </w:tc>
        <w:tc>
          <w:tcPr>
            <w:tcW w:w="1842" w:type="dxa"/>
          </w:tcPr>
          <w:p w:rsidR="009902C3" w:rsidRPr="00182B66" w:rsidRDefault="009902C3" w:rsidP="009902C3">
            <w:pPr>
              <w:tabs>
                <w:tab w:val="left" w:pos="567"/>
              </w:tabs>
              <w:spacing w:after="0"/>
              <w:rPr>
                <w:rFonts w:ascii="Arial" w:hAnsi="Arial" w:cs="Arial"/>
                <w:lang w:eastAsia="ja-JP"/>
              </w:rPr>
            </w:pPr>
            <w:r w:rsidRPr="00182B66">
              <w:rPr>
                <w:rFonts w:ascii="Arial" w:hAnsi="Arial" w:cs="Arial"/>
                <w:lang w:eastAsia="ja-JP"/>
              </w:rPr>
              <w:t xml:space="preserve">Core part: </w:t>
            </w:r>
          </w:p>
          <w:p w:rsidR="009902C3" w:rsidRPr="00182B66" w:rsidRDefault="00614BE8" w:rsidP="009902C3">
            <w:pPr>
              <w:tabs>
                <w:tab w:val="left" w:pos="567"/>
              </w:tabs>
              <w:spacing w:after="0"/>
              <w:rPr>
                <w:rFonts w:ascii="Arial" w:hAnsi="Arial" w:cs="Arial"/>
                <w:lang w:eastAsia="ja-JP"/>
              </w:rPr>
            </w:pPr>
            <w:r>
              <w:rPr>
                <w:rFonts w:ascii="Arial" w:hAnsi="Arial" w:cs="Arial"/>
                <w:color w:val="00B050"/>
                <w:lang w:eastAsia="ja-JP"/>
              </w:rPr>
              <w:t>90</w:t>
            </w:r>
            <w:r w:rsidR="009902C3" w:rsidRPr="00182B66">
              <w:rPr>
                <w:rFonts w:ascii="Arial" w:hAnsi="Arial" w:cs="Arial"/>
                <w:color w:val="00B050"/>
                <w:lang w:eastAsia="ja-JP"/>
              </w:rPr>
              <w:t>%</w:t>
            </w:r>
          </w:p>
        </w:tc>
        <w:tc>
          <w:tcPr>
            <w:tcW w:w="2268" w:type="dxa"/>
          </w:tcPr>
          <w:p w:rsidR="009902C3" w:rsidRPr="004E5A87" w:rsidRDefault="009902C3" w:rsidP="009902C3">
            <w:pPr>
              <w:tabs>
                <w:tab w:val="left" w:pos="567"/>
              </w:tabs>
              <w:spacing w:after="0"/>
              <w:rPr>
                <w:rFonts w:ascii="Arial" w:hAnsi="Arial" w:cs="Arial"/>
                <w:lang w:eastAsia="ja-JP"/>
              </w:rPr>
            </w:pPr>
            <w:r w:rsidRPr="004E5A87">
              <w:rPr>
                <w:rFonts w:ascii="Arial" w:hAnsi="Arial" w:cs="Arial"/>
                <w:lang w:eastAsia="ja-JP"/>
              </w:rPr>
              <w:t xml:space="preserve">Performance Part: </w:t>
            </w:r>
          </w:p>
          <w:p w:rsidR="009902C3" w:rsidRPr="008836AC" w:rsidRDefault="009902C3" w:rsidP="009902C3">
            <w:pPr>
              <w:tabs>
                <w:tab w:val="left" w:pos="567"/>
              </w:tabs>
              <w:spacing w:after="0"/>
              <w:rPr>
                <w:rFonts w:ascii="Arial" w:hAnsi="Arial" w:cs="Arial"/>
                <w:lang w:eastAsia="ja-JP"/>
              </w:rPr>
            </w:pPr>
            <w:r>
              <w:rPr>
                <w:rFonts w:ascii="Arial" w:hAnsi="Arial" w:cs="Arial"/>
                <w:color w:val="00B050"/>
                <w:lang w:eastAsia="ja-JP"/>
              </w:rPr>
              <w:t>1</w:t>
            </w:r>
            <w:r w:rsidRPr="004E5A87">
              <w:rPr>
                <w:rFonts w:ascii="Arial" w:hAnsi="Arial" w:cs="Arial"/>
                <w:color w:val="00B050"/>
                <w:lang w:eastAsia="ja-JP"/>
              </w:rPr>
              <w:t>0%</w:t>
            </w:r>
          </w:p>
        </w:tc>
        <w:tc>
          <w:tcPr>
            <w:tcW w:w="1694" w:type="dxa"/>
            <w:gridSpan w:val="2"/>
          </w:tcPr>
          <w:p w:rsidR="009902C3" w:rsidRPr="008E00D8" w:rsidRDefault="009902C3" w:rsidP="009902C3">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rsidR="001F486F" w:rsidRPr="001F486F" w:rsidRDefault="001F486F" w:rsidP="001F486F">
      <w:pPr>
        <w:pStyle w:val="ListParagraph"/>
        <w:tabs>
          <w:tab w:val="left" w:pos="567"/>
        </w:tabs>
        <w:ind w:leftChars="0" w:left="924"/>
        <w:rPr>
          <w:rFonts w:ascii="Arial" w:hAnsi="Arial" w:cs="Arial"/>
          <w:color w:val="FF0000"/>
        </w:rPr>
      </w:pPr>
    </w:p>
    <w:p w:rsidR="009902C3" w:rsidRPr="00DE6411" w:rsidRDefault="00F86A73" w:rsidP="009902C3">
      <w:pPr>
        <w:tabs>
          <w:tab w:val="left" w:pos="567"/>
        </w:tabs>
        <w:spacing w:after="60"/>
        <w:rPr>
          <w:rFonts w:ascii="Arial" w:hAnsi="Arial" w:cs="Arial"/>
          <w:b/>
        </w:rPr>
      </w:pPr>
      <w:r w:rsidRPr="006C4E32">
        <w:rPr>
          <w:rFonts w:ascii="Arial" w:hAnsi="Arial" w:cs="Arial"/>
          <w:b/>
        </w:rPr>
        <w:t>Source:</w:t>
      </w:r>
      <w:r w:rsidR="009902C3" w:rsidRPr="009902C3">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9902C3" w:rsidRPr="00DE6411" w:rsidTr="008F6746">
        <w:tc>
          <w:tcPr>
            <w:tcW w:w="2750" w:type="dxa"/>
            <w:gridSpan w:val="2"/>
          </w:tcPr>
          <w:p w:rsidR="009902C3" w:rsidRPr="00DE6411" w:rsidRDefault="009902C3" w:rsidP="008F6746">
            <w:pPr>
              <w:tabs>
                <w:tab w:val="left" w:pos="567"/>
              </w:tabs>
              <w:spacing w:after="0"/>
              <w:rPr>
                <w:rFonts w:ascii="Arial" w:hAnsi="Arial" w:cs="Arial"/>
                <w:b/>
              </w:rPr>
            </w:pPr>
            <w:r w:rsidRPr="00DE6411">
              <w:rPr>
                <w:rFonts w:ascii="Arial" w:hAnsi="Arial" w:cs="Arial"/>
                <w:b/>
              </w:rPr>
              <w:t>Leading WG</w:t>
            </w:r>
          </w:p>
        </w:tc>
        <w:tc>
          <w:tcPr>
            <w:tcW w:w="7336" w:type="dxa"/>
          </w:tcPr>
          <w:p w:rsidR="009902C3" w:rsidRPr="00DE6411" w:rsidRDefault="009902C3" w:rsidP="008F6746">
            <w:pPr>
              <w:tabs>
                <w:tab w:val="left" w:pos="567"/>
              </w:tabs>
              <w:spacing w:after="0"/>
              <w:rPr>
                <w:rFonts w:ascii="Arial" w:hAnsi="Arial" w:cs="Arial"/>
              </w:rPr>
            </w:pPr>
            <w:r w:rsidRPr="00DE6411">
              <w:rPr>
                <w:rFonts w:ascii="Arial" w:hAnsi="Arial" w:cs="Arial"/>
              </w:rPr>
              <w:t>RAN1</w:t>
            </w:r>
          </w:p>
        </w:tc>
      </w:tr>
      <w:tr w:rsidR="009902C3" w:rsidRPr="00DE6411" w:rsidTr="008F6746">
        <w:tc>
          <w:tcPr>
            <w:tcW w:w="1415" w:type="dxa"/>
            <w:vMerge w:val="restart"/>
            <w:vAlign w:val="center"/>
          </w:tcPr>
          <w:p w:rsidR="009902C3" w:rsidRPr="00DE6411" w:rsidRDefault="009902C3" w:rsidP="008F6746">
            <w:pPr>
              <w:tabs>
                <w:tab w:val="left" w:pos="567"/>
              </w:tabs>
              <w:rPr>
                <w:rFonts w:ascii="Arial" w:hAnsi="Arial" w:cs="Arial"/>
                <w:b/>
              </w:rPr>
            </w:pPr>
            <w:r w:rsidRPr="00DE6411">
              <w:rPr>
                <w:rFonts w:ascii="Arial" w:hAnsi="Arial" w:cs="Arial"/>
                <w:b/>
              </w:rPr>
              <w:t>Rapporteur</w:t>
            </w:r>
          </w:p>
        </w:tc>
        <w:tc>
          <w:tcPr>
            <w:tcW w:w="1335" w:type="dxa"/>
          </w:tcPr>
          <w:p w:rsidR="009902C3" w:rsidRPr="00DE6411" w:rsidRDefault="009902C3" w:rsidP="008F6746">
            <w:pPr>
              <w:tabs>
                <w:tab w:val="left" w:pos="567"/>
              </w:tabs>
              <w:spacing w:after="0"/>
              <w:rPr>
                <w:rFonts w:ascii="Arial" w:hAnsi="Arial" w:cs="Arial"/>
                <w:b/>
              </w:rPr>
            </w:pPr>
            <w:r w:rsidRPr="00DE6411">
              <w:rPr>
                <w:rFonts w:ascii="Arial" w:hAnsi="Arial" w:cs="Arial"/>
                <w:b/>
              </w:rPr>
              <w:t>Name</w:t>
            </w:r>
          </w:p>
        </w:tc>
        <w:tc>
          <w:tcPr>
            <w:tcW w:w="7336" w:type="dxa"/>
          </w:tcPr>
          <w:p w:rsidR="009902C3" w:rsidRPr="00DE6411" w:rsidRDefault="009902C3" w:rsidP="008F6746">
            <w:pPr>
              <w:tabs>
                <w:tab w:val="left" w:pos="567"/>
              </w:tabs>
              <w:spacing w:after="0"/>
              <w:rPr>
                <w:rFonts w:ascii="Arial" w:hAnsi="Arial" w:cs="Arial"/>
                <w:lang w:eastAsia="ja-JP"/>
              </w:rPr>
            </w:pPr>
            <w:r w:rsidRPr="00DE6411">
              <w:rPr>
                <w:rFonts w:ascii="Arial" w:hAnsi="Arial" w:cs="Arial"/>
              </w:rPr>
              <w:t>Johan BERGMAN</w:t>
            </w:r>
          </w:p>
        </w:tc>
      </w:tr>
      <w:tr w:rsidR="009902C3" w:rsidRPr="00DE6411" w:rsidTr="008F6746">
        <w:tc>
          <w:tcPr>
            <w:tcW w:w="1415" w:type="dxa"/>
            <w:vMerge/>
          </w:tcPr>
          <w:p w:rsidR="009902C3" w:rsidRPr="00DE6411" w:rsidRDefault="009902C3" w:rsidP="008F6746">
            <w:pPr>
              <w:tabs>
                <w:tab w:val="left" w:pos="567"/>
              </w:tabs>
              <w:rPr>
                <w:rFonts w:ascii="Arial" w:hAnsi="Arial" w:cs="Arial"/>
                <w:b/>
              </w:rPr>
            </w:pPr>
          </w:p>
        </w:tc>
        <w:tc>
          <w:tcPr>
            <w:tcW w:w="1335" w:type="dxa"/>
          </w:tcPr>
          <w:p w:rsidR="009902C3" w:rsidRPr="00DE6411" w:rsidRDefault="009902C3" w:rsidP="008F6746">
            <w:pPr>
              <w:tabs>
                <w:tab w:val="left" w:pos="567"/>
              </w:tabs>
              <w:spacing w:after="0"/>
              <w:rPr>
                <w:rFonts w:ascii="Arial" w:hAnsi="Arial" w:cs="Arial"/>
                <w:b/>
              </w:rPr>
            </w:pPr>
            <w:r w:rsidRPr="00DE6411">
              <w:rPr>
                <w:rFonts w:ascii="Arial" w:hAnsi="Arial" w:cs="Arial"/>
                <w:b/>
              </w:rPr>
              <w:t>Company</w:t>
            </w:r>
          </w:p>
        </w:tc>
        <w:tc>
          <w:tcPr>
            <w:tcW w:w="7336" w:type="dxa"/>
          </w:tcPr>
          <w:p w:rsidR="009902C3" w:rsidRPr="00DE6411" w:rsidRDefault="009902C3" w:rsidP="008F6746">
            <w:pPr>
              <w:tabs>
                <w:tab w:val="left" w:pos="567"/>
              </w:tabs>
              <w:spacing w:after="0"/>
              <w:rPr>
                <w:rFonts w:ascii="Arial" w:hAnsi="Arial" w:cs="Arial"/>
                <w:lang w:eastAsia="ja-JP"/>
              </w:rPr>
            </w:pPr>
            <w:r w:rsidRPr="00DE6411">
              <w:rPr>
                <w:rFonts w:ascii="Arial" w:hAnsi="Arial" w:cs="Arial"/>
              </w:rPr>
              <w:t>Ericsson</w:t>
            </w:r>
          </w:p>
        </w:tc>
      </w:tr>
      <w:tr w:rsidR="009902C3" w:rsidRPr="008836AC" w:rsidTr="008F6746">
        <w:tc>
          <w:tcPr>
            <w:tcW w:w="1415" w:type="dxa"/>
            <w:vMerge/>
          </w:tcPr>
          <w:p w:rsidR="009902C3" w:rsidRPr="008836AC" w:rsidRDefault="009902C3" w:rsidP="008F6746">
            <w:pPr>
              <w:tabs>
                <w:tab w:val="left" w:pos="567"/>
              </w:tabs>
              <w:rPr>
                <w:rFonts w:ascii="Arial" w:hAnsi="Arial" w:cs="Arial"/>
                <w:b/>
              </w:rPr>
            </w:pPr>
          </w:p>
        </w:tc>
        <w:tc>
          <w:tcPr>
            <w:tcW w:w="1335" w:type="dxa"/>
          </w:tcPr>
          <w:p w:rsidR="009902C3" w:rsidRPr="008836AC" w:rsidRDefault="009902C3" w:rsidP="008F6746">
            <w:pPr>
              <w:tabs>
                <w:tab w:val="left" w:pos="567"/>
              </w:tabs>
              <w:spacing w:after="0"/>
              <w:rPr>
                <w:rFonts w:ascii="Arial" w:hAnsi="Arial" w:cs="Arial"/>
                <w:b/>
              </w:rPr>
            </w:pPr>
            <w:r w:rsidRPr="008836AC">
              <w:rPr>
                <w:rFonts w:ascii="Arial" w:hAnsi="Arial" w:cs="Arial"/>
                <w:b/>
              </w:rPr>
              <w:t>Email</w:t>
            </w:r>
          </w:p>
        </w:tc>
        <w:tc>
          <w:tcPr>
            <w:tcW w:w="7336" w:type="dxa"/>
          </w:tcPr>
          <w:p w:rsidR="009902C3" w:rsidRPr="008836AC" w:rsidRDefault="00457800" w:rsidP="008F6746">
            <w:pPr>
              <w:tabs>
                <w:tab w:val="left" w:pos="567"/>
              </w:tabs>
              <w:spacing w:after="0"/>
              <w:rPr>
                <w:rFonts w:ascii="Arial" w:hAnsi="Arial" w:cs="Arial"/>
              </w:rPr>
            </w:pPr>
            <w:hyperlink r:id="rId9" w:history="1">
              <w:r w:rsidR="009902C3" w:rsidRPr="00163DE0">
                <w:rPr>
                  <w:rStyle w:val="Hyperlink"/>
                  <w:rFonts w:ascii="Arial" w:hAnsi="Arial" w:cs="Arial"/>
                </w:rPr>
                <w:t>johan.bergman@ericsson.com</w:t>
              </w:r>
            </w:hyperlink>
          </w:p>
        </w:tc>
      </w:tr>
    </w:tbl>
    <w:p w:rsidR="006C4E32" w:rsidRDefault="006C4E32" w:rsidP="009902C3">
      <w:pPr>
        <w:tabs>
          <w:tab w:val="left" w:pos="567"/>
        </w:tabs>
        <w:spacing w:after="6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66141" w:rsidRDefault="00666141" w:rsidP="00C4666A">
            <w:pPr>
              <w:pStyle w:val="TAL"/>
              <w:jc w:val="center"/>
              <w:rPr>
                <w:lang w:eastAsia="ja-JP"/>
              </w:rPr>
            </w:pPr>
            <w:r w:rsidRPr="00666141">
              <w:rPr>
                <w:lang w:eastAsia="ja-JP"/>
              </w:rPr>
              <w:t>No</w:t>
            </w:r>
          </w:p>
        </w:tc>
      </w:tr>
    </w:tbl>
    <w:p w:rsidR="00D22398" w:rsidRDefault="00D22398" w:rsidP="0039390A">
      <w:pPr>
        <w:spacing w:after="0"/>
        <w:rPr>
          <w:rFonts w:ascii="Arial" w:hAnsi="Arial" w:cs="Arial"/>
        </w:rPr>
      </w:pPr>
    </w:p>
    <w:p w:rsidR="00011C3B" w:rsidRPr="003B7182" w:rsidRDefault="00011C3B" w:rsidP="00C17C6C">
      <w:pPr>
        <w:spacing w:after="0"/>
        <w:rPr>
          <w:rFonts w:ascii="Arial" w:hAnsi="Arial" w:cs="Arial"/>
        </w:rPr>
      </w:pPr>
    </w:p>
    <w:p w:rsidR="005B3936" w:rsidRDefault="005B3936" w:rsidP="005B3936">
      <w:pPr>
        <w:pStyle w:val="Heading2"/>
      </w:pPr>
      <w:r>
        <w:t>2.</w:t>
      </w:r>
      <w:r>
        <w:tab/>
        <w:t xml:space="preserve">Detailed progress in RAN WGs since last TSG meeting </w:t>
      </w:r>
      <w:r w:rsidRPr="005A6C96">
        <w:t>(for all involved WGs)</w:t>
      </w:r>
    </w:p>
    <w:p w:rsidR="005B3936" w:rsidRDefault="005B3936" w:rsidP="005B3936">
      <w:pPr>
        <w:pStyle w:val="Heading2"/>
        <w:rPr>
          <w:lang w:eastAsia="ja-JP"/>
        </w:rPr>
      </w:pPr>
      <w:r>
        <w:rPr>
          <w:lang w:eastAsia="ja-JP"/>
        </w:rPr>
        <w:t>2.1</w:t>
      </w:r>
      <w:r>
        <w:rPr>
          <w:lang w:eastAsia="ja-JP"/>
        </w:rPr>
        <w:tab/>
      </w:r>
      <w:r w:rsidRPr="0003665A">
        <w:rPr>
          <w:rFonts w:hint="eastAsia"/>
          <w:lang w:eastAsia="ja-JP"/>
        </w:rPr>
        <w:t>RAN1</w:t>
      </w:r>
    </w:p>
    <w:p w:rsidR="005B3936" w:rsidRDefault="005B3936" w:rsidP="005B3936">
      <w:pPr>
        <w:pStyle w:val="Heading4"/>
        <w:rPr>
          <w:lang w:eastAsia="ja-JP"/>
        </w:rPr>
      </w:pPr>
      <w:r>
        <w:rPr>
          <w:lang w:eastAsia="ja-JP"/>
        </w:rPr>
        <w:t>2.1.1</w:t>
      </w:r>
      <w:r>
        <w:rPr>
          <w:lang w:eastAsia="ja-JP"/>
        </w:rPr>
        <w:tab/>
        <w:t>Agreements</w:t>
      </w:r>
    </w:p>
    <w:p w:rsidR="005B3936" w:rsidRPr="002C2BD7" w:rsidRDefault="005B3936" w:rsidP="005B3936">
      <w:pPr>
        <w:tabs>
          <w:tab w:val="left" w:pos="567"/>
        </w:tabs>
        <w:overflowPunct/>
        <w:autoSpaceDE/>
        <w:autoSpaceDN/>
        <w:snapToGrid w:val="0"/>
        <w:spacing w:after="0"/>
        <w:textAlignment w:val="auto"/>
        <w:rPr>
          <w:rFonts w:ascii="Arial" w:hAnsi="Arial" w:cs="Arial"/>
          <w:b/>
          <w:bCs/>
          <w:u w:val="single"/>
          <w:lang w:val="sv-SE"/>
        </w:rPr>
      </w:pPr>
      <w:r w:rsidRPr="00F555C5">
        <w:rPr>
          <w:rFonts w:ascii="Arial" w:hAnsi="Arial" w:cs="Arial"/>
        </w:rPr>
        <w:t>To RAN1#98</w:t>
      </w:r>
      <w:r w:rsidR="0064032B" w:rsidRPr="00F555C5">
        <w:rPr>
          <w:rFonts w:ascii="Arial" w:hAnsi="Arial" w:cs="Arial"/>
        </w:rPr>
        <w:t>bis</w:t>
      </w:r>
      <w:r w:rsidRPr="00F555C5">
        <w:rPr>
          <w:rFonts w:ascii="Arial" w:hAnsi="Arial" w:cs="Arial"/>
        </w:rPr>
        <w:t xml:space="preserve">, </w:t>
      </w:r>
      <w:r w:rsidR="00E413EA" w:rsidRPr="00F555C5">
        <w:rPr>
          <w:rFonts w:ascii="Arial" w:hAnsi="Arial" w:cs="Arial"/>
        </w:rPr>
        <w:t>98</w:t>
      </w:r>
      <w:r w:rsidRPr="00F555C5">
        <w:rPr>
          <w:rFonts w:ascii="Arial" w:hAnsi="Arial" w:cs="Arial"/>
        </w:rPr>
        <w:t xml:space="preserve"> contributions were submitted (for details see </w:t>
      </w:r>
      <w:r w:rsidR="0064032B" w:rsidRPr="00F555C5">
        <w:rPr>
          <w:rFonts w:ascii="Arial" w:hAnsi="Arial" w:cs="Arial"/>
        </w:rPr>
        <w:t>References section</w:t>
      </w:r>
      <w:r w:rsidRPr="00F555C5">
        <w:rPr>
          <w:rFonts w:ascii="Arial" w:hAnsi="Arial" w:cs="Arial"/>
        </w:rPr>
        <w:t>)</w:t>
      </w:r>
      <w:r w:rsidR="0064032B" w:rsidRPr="00F555C5">
        <w:rPr>
          <w:rFonts w:ascii="Arial" w:hAnsi="Arial" w:cs="Arial"/>
        </w:rPr>
        <w:t>, and a</w:t>
      </w:r>
      <w:r w:rsidRPr="00F555C5">
        <w:rPr>
          <w:rFonts w:ascii="Arial" w:hAnsi="Arial" w:cs="Arial"/>
        </w:rPr>
        <w:t>fter the meeting, a</w:t>
      </w:r>
      <w:r w:rsidR="0064032B" w:rsidRPr="00F555C5">
        <w:rPr>
          <w:rFonts w:ascii="Arial" w:hAnsi="Arial" w:cs="Arial"/>
        </w:rPr>
        <w:t xml:space="preserve">n </w:t>
      </w:r>
      <w:r w:rsidRPr="00F555C5">
        <w:rPr>
          <w:rFonts w:ascii="Arial" w:hAnsi="Arial" w:cs="Arial"/>
        </w:rPr>
        <w:t xml:space="preserve">agreement summary document was provided in </w:t>
      </w:r>
      <w:hyperlink r:id="rId10" w:history="1">
        <w:r w:rsidR="003776C0" w:rsidRPr="00F555C5">
          <w:rPr>
            <w:rStyle w:val="Hyperlink"/>
            <w:rFonts w:ascii="Arial" w:hAnsi="Arial" w:cs="Arial"/>
          </w:rPr>
          <w:t>R1-1911573</w:t>
        </w:r>
      </w:hyperlink>
      <w:r w:rsidRPr="00F555C5">
        <w:rPr>
          <w:rFonts w:ascii="Arial" w:hAnsi="Arial" w:cs="Arial"/>
          <w:iCs/>
        </w:rPr>
        <w:t>.</w:t>
      </w:r>
      <w:r w:rsidR="00614BE8" w:rsidRPr="00F555C5">
        <w:rPr>
          <w:rFonts w:ascii="Arial" w:hAnsi="Arial" w:cs="Arial"/>
        </w:rPr>
        <w:t xml:space="preserve"> A list of RRC parameter for L1 configuration was provided in </w:t>
      </w:r>
      <w:hyperlink r:id="rId11" w:history="1">
        <w:r w:rsidR="00614BE8" w:rsidRPr="00F555C5">
          <w:rPr>
            <w:rStyle w:val="Hyperlink"/>
            <w:rFonts w:ascii="Arial" w:hAnsi="Arial" w:cs="Arial"/>
            <w:bCs/>
          </w:rPr>
          <w:t>R1-1911744</w:t>
        </w:r>
      </w:hyperlink>
      <w:r w:rsidR="00614BE8" w:rsidRPr="00F555C5">
        <w:rPr>
          <w:rFonts w:ascii="Arial" w:hAnsi="Arial" w:cs="Arial"/>
        </w:rPr>
        <w:t xml:space="preserve">. An initial UE feature list was provided in </w:t>
      </w:r>
      <w:hyperlink r:id="rId12" w:history="1">
        <w:r w:rsidR="00614BE8" w:rsidRPr="00F555C5">
          <w:rPr>
            <w:rStyle w:val="Hyperlink"/>
            <w:rFonts w:ascii="Arial" w:hAnsi="Arial" w:cs="Arial"/>
            <w:bCs/>
          </w:rPr>
          <w:t>R1-1911750</w:t>
        </w:r>
      </w:hyperlink>
      <w:r w:rsidR="00614BE8">
        <w:rPr>
          <w:rFonts w:ascii="Arial" w:hAnsi="Arial" w:cs="Arial"/>
        </w:rPr>
        <w:t>.</w:t>
      </w:r>
    </w:p>
    <w:p w:rsidR="005B3936" w:rsidRDefault="005B3936" w:rsidP="005B3936">
      <w:pPr>
        <w:tabs>
          <w:tab w:val="left" w:pos="567"/>
        </w:tabs>
        <w:overflowPunct/>
        <w:autoSpaceDE/>
        <w:autoSpaceDN/>
        <w:snapToGrid w:val="0"/>
        <w:spacing w:after="0"/>
        <w:textAlignment w:val="auto"/>
        <w:rPr>
          <w:rFonts w:ascii="Arial" w:hAnsi="Arial" w:cs="Arial"/>
          <w:iCs/>
        </w:rPr>
      </w:pPr>
    </w:p>
    <w:p w:rsidR="008F6746" w:rsidRDefault="0064032B" w:rsidP="0064032B">
      <w:pPr>
        <w:tabs>
          <w:tab w:val="left" w:pos="567"/>
        </w:tabs>
        <w:overflowPunct/>
        <w:autoSpaceDE/>
        <w:autoSpaceDN/>
        <w:snapToGrid w:val="0"/>
        <w:spacing w:after="0"/>
        <w:textAlignment w:val="auto"/>
        <w:rPr>
          <w:rFonts w:ascii="Arial" w:hAnsi="Arial" w:cs="Arial"/>
          <w:iCs/>
        </w:rPr>
      </w:pPr>
      <w:r w:rsidRPr="003776C0">
        <w:rPr>
          <w:rFonts w:ascii="Arial" w:hAnsi="Arial" w:cs="Arial"/>
        </w:rPr>
        <w:t xml:space="preserve">To RAN1#99, </w:t>
      </w:r>
      <w:r w:rsidR="00E413EA" w:rsidRPr="003776C0">
        <w:rPr>
          <w:rFonts w:ascii="Arial" w:hAnsi="Arial" w:cs="Arial"/>
        </w:rPr>
        <w:t>98</w:t>
      </w:r>
      <w:r w:rsidRPr="003776C0">
        <w:rPr>
          <w:rFonts w:ascii="Arial" w:hAnsi="Arial" w:cs="Arial"/>
        </w:rPr>
        <w:t xml:space="preserve"> contributions were submitted (for details see References section), and after the meeting, an agreement summary document was provided in </w:t>
      </w:r>
      <w:hyperlink r:id="rId13" w:history="1">
        <w:r w:rsidR="003776C0">
          <w:rPr>
            <w:rStyle w:val="Hyperlink"/>
            <w:rFonts w:ascii="Arial" w:hAnsi="Arial" w:cs="Arial"/>
          </w:rPr>
          <w:t>R1-1913594</w:t>
        </w:r>
      </w:hyperlink>
      <w:r w:rsidRPr="003776C0">
        <w:rPr>
          <w:rFonts w:ascii="Arial" w:hAnsi="Arial" w:cs="Arial"/>
          <w:iCs/>
        </w:rPr>
        <w:t>.</w:t>
      </w:r>
      <w:r w:rsidR="00614BE8" w:rsidRPr="002C2BD7">
        <w:t xml:space="preserve"> </w:t>
      </w:r>
      <w:r w:rsidR="00614BE8">
        <w:rPr>
          <w:rFonts w:ascii="Arial" w:hAnsi="Arial" w:cs="Arial"/>
        </w:rPr>
        <w:t xml:space="preserve">An updated list of RRC parameters was provided in </w:t>
      </w:r>
      <w:hyperlink r:id="rId14" w:history="1">
        <w:r w:rsidR="00614BE8" w:rsidRPr="00C323CF">
          <w:rPr>
            <w:rStyle w:val="Hyperlink"/>
            <w:rFonts w:ascii="Arial" w:hAnsi="Arial" w:cs="Arial"/>
            <w:iCs/>
          </w:rPr>
          <w:t>R1-1913673</w:t>
        </w:r>
      </w:hyperlink>
      <w:r w:rsidR="00614BE8">
        <w:rPr>
          <w:rFonts w:ascii="Arial" w:hAnsi="Arial" w:cs="Arial"/>
        </w:rPr>
        <w:t>.</w:t>
      </w:r>
    </w:p>
    <w:p w:rsidR="008F6746" w:rsidRDefault="008F6746" w:rsidP="0064032B">
      <w:pPr>
        <w:tabs>
          <w:tab w:val="left" w:pos="567"/>
        </w:tabs>
        <w:overflowPunct/>
        <w:autoSpaceDE/>
        <w:autoSpaceDN/>
        <w:snapToGrid w:val="0"/>
        <w:spacing w:after="0"/>
        <w:textAlignment w:val="auto"/>
        <w:rPr>
          <w:rFonts w:ascii="Arial" w:hAnsi="Arial" w:cs="Arial"/>
          <w:iCs/>
        </w:rPr>
      </w:pPr>
    </w:p>
    <w:p w:rsidR="008F6746" w:rsidRPr="008F6746" w:rsidRDefault="008F6746" w:rsidP="008F6746">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8F6746" w:rsidRPr="008F6746" w:rsidTr="001B1C95">
        <w:tc>
          <w:tcPr>
            <w:tcW w:w="10206" w:type="dxa"/>
          </w:tcPr>
          <w:p w:rsidR="008F6746" w:rsidRPr="008F6746" w:rsidRDefault="00457800" w:rsidP="008F6746">
            <w:pPr>
              <w:overflowPunct/>
              <w:autoSpaceDE/>
              <w:autoSpaceDN/>
              <w:adjustRightInd/>
              <w:spacing w:after="0"/>
              <w:textAlignment w:val="auto"/>
              <w:rPr>
                <w:rFonts w:ascii="Times New Roman" w:eastAsia="Batang" w:hAnsi="Times New Roman" w:cs="Times New Roman"/>
                <w:sz w:val="20"/>
                <w:szCs w:val="20"/>
                <w:lang w:eastAsia="x-none"/>
              </w:rPr>
            </w:pPr>
            <w:hyperlink r:id="rId15" w:history="1">
              <w:r w:rsidR="008F6746" w:rsidRPr="008F6746">
                <w:rPr>
                  <w:rFonts w:ascii="Times New Roman" w:eastAsia="Batang" w:hAnsi="Times New Roman" w:cs="Times New Roman"/>
                  <w:b/>
                  <w:bCs/>
                  <w:color w:val="0000FF"/>
                  <w:sz w:val="20"/>
                  <w:szCs w:val="20"/>
                  <w:u w:val="single"/>
                  <w:lang w:eastAsia="en-US"/>
                </w:rPr>
                <w:t>R1-1911340</w:t>
              </w:r>
            </w:hyperlink>
            <w:r w:rsidR="008F6746" w:rsidRPr="008F6746">
              <w:rPr>
                <w:rFonts w:ascii="Times New Roman" w:eastAsia="Batang" w:hAnsi="Times New Roman" w:cs="Times New Roman"/>
                <w:sz w:val="20"/>
                <w:szCs w:val="20"/>
                <w:lang w:eastAsia="x-none"/>
              </w:rPr>
              <w:tab/>
              <w:t>Summary of 6.2.1.1 UE group MWUS</w:t>
            </w:r>
            <w:r w:rsidR="008F6746" w:rsidRPr="008F6746">
              <w:rPr>
                <w:rFonts w:ascii="Times New Roman" w:eastAsia="Batang" w:hAnsi="Times New Roman" w:cs="Times New Roman"/>
                <w:sz w:val="20"/>
                <w:szCs w:val="20"/>
                <w:lang w:eastAsia="x-none"/>
              </w:rPr>
              <w:tab/>
              <w:t>Qualcomm Incorporated</w:t>
            </w:r>
          </w:p>
          <w:p w:rsidR="008F6746" w:rsidRPr="008F6746" w:rsidRDefault="008F6746" w:rsidP="008F6746">
            <w:pPr>
              <w:overflowPunct/>
              <w:autoSpaceDE/>
              <w:autoSpaceDN/>
              <w:adjustRightInd/>
              <w:spacing w:after="0"/>
              <w:textAlignment w:val="auto"/>
              <w:rPr>
                <w:rFonts w:ascii="Times New Roman" w:eastAsia="Batang" w:hAnsi="Times New Roman" w:cs="Times New Roman"/>
                <w:b/>
                <w:bCs/>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The configured WUS resources associated with same gap are consecutive in time/frequency domain.</w:t>
            </w:r>
          </w:p>
          <w:p w:rsidR="008F6746" w:rsidRPr="008F6746" w:rsidRDefault="008F6746" w:rsidP="00582E25">
            <w:pPr>
              <w:numPr>
                <w:ilvl w:val="0"/>
                <w:numId w:val="4"/>
              </w:num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val="en-US" w:eastAsia="x-none"/>
              </w:rPr>
              <w:t>T</w:t>
            </w:r>
            <w:r w:rsidRPr="008F6746">
              <w:rPr>
                <w:rFonts w:ascii="Times New Roman" w:eastAsia="Batang" w:hAnsi="Times New Roman" w:cs="Times New Roman"/>
                <w:sz w:val="20"/>
                <w:szCs w:val="20"/>
                <w:lang w:eastAsia="x-none"/>
              </w:rPr>
              <w:t xml:space="preserve">he WUS resources </w:t>
            </w:r>
            <w:r w:rsidRPr="008F6746">
              <w:rPr>
                <w:rFonts w:ascii="Times New Roman" w:eastAsia="Batang" w:hAnsi="Times New Roman" w:cs="Times New Roman"/>
                <w:sz w:val="20"/>
                <w:szCs w:val="20"/>
                <w:lang w:val="en-US" w:eastAsia="x-none"/>
              </w:rPr>
              <w:t>in the same time resource</w:t>
            </w:r>
            <w:r w:rsidRPr="008F6746">
              <w:rPr>
                <w:rFonts w:ascii="Times New Roman" w:eastAsia="Batang" w:hAnsi="Times New Roman" w:cs="Times New Roman"/>
                <w:sz w:val="20"/>
                <w:szCs w:val="20"/>
                <w:lang w:eastAsia="x-none"/>
              </w:rPr>
              <w:t xml:space="preserve"> are consecutive to each other in the frequency domain.</w:t>
            </w:r>
          </w:p>
          <w:p w:rsidR="008F6746" w:rsidRPr="008F6746" w:rsidRDefault="008F6746" w:rsidP="00582E25">
            <w:pPr>
              <w:numPr>
                <w:ilvl w:val="0"/>
                <w:numId w:val="4"/>
              </w:num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lastRenderedPageBreak/>
              <w:t xml:space="preserve">When the WUS resources are configured in </w:t>
            </w:r>
            <w:r w:rsidRPr="008F6746">
              <w:rPr>
                <w:rFonts w:ascii="Times New Roman" w:eastAsia="Batang" w:hAnsi="Times New Roman" w:cs="Times New Roman"/>
                <w:sz w:val="20"/>
                <w:szCs w:val="20"/>
                <w:lang w:val="en-US" w:eastAsia="x-none"/>
              </w:rPr>
              <w:t>two time resources</w:t>
            </w:r>
            <w:r w:rsidRPr="008F6746">
              <w:rPr>
                <w:rFonts w:ascii="Times New Roman" w:eastAsia="Batang" w:hAnsi="Times New Roman" w:cs="Times New Roman"/>
                <w:sz w:val="20"/>
                <w:szCs w:val="20"/>
                <w:lang w:eastAsia="x-none"/>
              </w:rPr>
              <w:t xml:space="preserve">, the WUS resources </w:t>
            </w:r>
            <w:r w:rsidRPr="008F6746">
              <w:rPr>
                <w:rFonts w:ascii="Times New Roman" w:eastAsia="Batang" w:hAnsi="Times New Roman" w:cs="Times New Roman"/>
                <w:sz w:val="20"/>
                <w:szCs w:val="20"/>
                <w:lang w:val="en-US" w:eastAsia="x-none"/>
              </w:rPr>
              <w:t xml:space="preserve">in first time resource </w:t>
            </w:r>
            <w:r w:rsidRPr="008F6746">
              <w:rPr>
                <w:rFonts w:ascii="Times New Roman" w:eastAsia="Batang" w:hAnsi="Times New Roman" w:cs="Times New Roman"/>
                <w:sz w:val="20"/>
                <w:szCs w:val="20"/>
                <w:lang w:eastAsia="x-none"/>
              </w:rPr>
              <w:t xml:space="preserve">are consecutive to </w:t>
            </w:r>
            <w:r w:rsidRPr="008F6746">
              <w:rPr>
                <w:rFonts w:ascii="Times New Roman" w:eastAsia="Batang" w:hAnsi="Times New Roman" w:cs="Times New Roman"/>
                <w:sz w:val="20"/>
                <w:szCs w:val="20"/>
                <w:lang w:val="en-US" w:eastAsia="x-none"/>
              </w:rPr>
              <w:t>a WUS resource in the second time resource</w:t>
            </w:r>
            <w:r w:rsidRPr="008F6746">
              <w:rPr>
                <w:rFonts w:ascii="Times New Roman" w:eastAsia="Batang" w:hAnsi="Times New Roman" w:cs="Times New Roman"/>
                <w:sz w:val="20"/>
                <w:szCs w:val="20"/>
                <w:lang w:eastAsia="x-none"/>
              </w:rPr>
              <w: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582E25">
            <w:pPr>
              <w:numPr>
                <w:ilvl w:val="0"/>
                <w:numId w:val="13"/>
              </w:num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Choose supported patterns for WUS resource configuration considering the location of legacy WUS resource if Rel-15 WUS is configured.</w:t>
            </w:r>
          </w:p>
          <w:p w:rsidR="008F6746" w:rsidRPr="008F6746" w:rsidRDefault="008F6746" w:rsidP="00582E25">
            <w:pPr>
              <w:numPr>
                <w:ilvl w:val="0"/>
                <w:numId w:val="13"/>
              </w:num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No more than 3 bits are used for configuration of the pattern for WUS resource</w:t>
            </w:r>
          </w:p>
          <w:p w:rsidR="008F6746" w:rsidRPr="008F6746" w:rsidRDefault="008F6746" w:rsidP="00582E25">
            <w:pPr>
              <w:numPr>
                <w:ilvl w:val="1"/>
                <w:numId w:val="13"/>
              </w:num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FFS: Considering the location of legacy WUS resource if Rel-15 WUS is configured</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For group WUS resources sharing WUS gap, per default, the number of UE groups per resource is configured for all group WUS resources. Optionally, the number of UE groups for each WUS resource can be configured individually.</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The number of UE groups per WUS resource is 1, 2, 4, or 8</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8F6746">
              <w:rPr>
                <w:rFonts w:ascii="Times New Roman" w:eastAsia="Batang" w:hAnsi="Times New Roman" w:cs="Times New Roman"/>
                <w:sz w:val="20"/>
                <w:szCs w:val="20"/>
                <w:lang w:eastAsia="x-none"/>
              </w:rPr>
              <w:t>The optional eDRX configurability and configuration values regarding the number of consecutive POs a WUS is associated same as in Rel-15 legacy WU</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hAnsi="Times New Roman" w:cs="Times New Roman"/>
                <w:bCs/>
                <w:sz w:val="20"/>
                <w:szCs w:val="20"/>
                <w:lang w:eastAsia="en-US"/>
              </w:rPr>
            </w:pPr>
            <w:r w:rsidRPr="008F6746">
              <w:rPr>
                <w:rFonts w:ascii="Times New Roman" w:hAnsi="Times New Roman" w:cs="Times New Roman"/>
                <w:bCs/>
                <w:sz w:val="20"/>
                <w:szCs w:val="20"/>
                <w:lang w:eastAsia="en-US"/>
              </w:rPr>
              <w:t>Design pre-defined method to allow alternating UE group to monitor different WUS resources at different POs implicitly.</w:t>
            </w:r>
          </w:p>
          <w:p w:rsidR="008F6746" w:rsidRPr="008F6746" w:rsidRDefault="008F6746" w:rsidP="00582E25">
            <w:pPr>
              <w:numPr>
                <w:ilvl w:val="0"/>
                <w:numId w:val="14"/>
              </w:numPr>
              <w:overflowPunct/>
              <w:autoSpaceDE/>
              <w:autoSpaceDN/>
              <w:adjustRightInd/>
              <w:spacing w:after="0" w:line="259" w:lineRule="auto"/>
              <w:textAlignment w:val="auto"/>
              <w:rPr>
                <w:rFonts w:ascii="Times New Roman" w:hAnsi="Times New Roman" w:cs="Times New Roman"/>
                <w:bCs/>
                <w:sz w:val="20"/>
                <w:szCs w:val="20"/>
                <w:lang w:eastAsia="x-none"/>
              </w:rPr>
            </w:pPr>
            <w:r w:rsidRPr="008F6746">
              <w:rPr>
                <w:rFonts w:ascii="Times New Roman" w:hAnsi="Times New Roman" w:cs="Times New Roman"/>
                <w:bCs/>
                <w:sz w:val="20"/>
                <w:szCs w:val="20"/>
                <w:lang w:val="en-US" w:eastAsia="x-none"/>
              </w:rPr>
              <w:t>C</w:t>
            </w:r>
            <w:r w:rsidRPr="008F6746">
              <w:rPr>
                <w:rFonts w:ascii="Times New Roman" w:hAnsi="Times New Roman" w:cs="Times New Roman"/>
                <w:bCs/>
                <w:sz w:val="20"/>
                <w:szCs w:val="20"/>
                <w:lang w:eastAsia="x-none"/>
              </w:rPr>
              <w:t>onsider both cell-specific DRX cycle and UE-specific DRX cycle.</w:t>
            </w:r>
          </w:p>
          <w:p w:rsidR="008F6746" w:rsidRPr="008F6746" w:rsidRDefault="008F6746" w:rsidP="00582E25">
            <w:pPr>
              <w:numPr>
                <w:ilvl w:val="0"/>
                <w:numId w:val="14"/>
              </w:numPr>
              <w:overflowPunct/>
              <w:autoSpaceDE/>
              <w:autoSpaceDN/>
              <w:adjustRightInd/>
              <w:spacing w:after="0" w:line="259" w:lineRule="auto"/>
              <w:textAlignment w:val="auto"/>
              <w:rPr>
                <w:rFonts w:ascii="Times New Roman" w:hAnsi="Times New Roman" w:cs="Times New Roman"/>
                <w:bCs/>
                <w:sz w:val="20"/>
                <w:szCs w:val="20"/>
                <w:lang w:eastAsia="x-none"/>
              </w:rPr>
            </w:pPr>
            <w:r w:rsidRPr="008F6746">
              <w:rPr>
                <w:rFonts w:ascii="Times New Roman" w:hAnsi="Times New Roman" w:cs="Times New Roman"/>
                <w:bCs/>
                <w:sz w:val="20"/>
                <w:szCs w:val="20"/>
                <w:lang w:eastAsia="x-none"/>
              </w:rPr>
              <w:t>At least the following parameters are used in the pre-defined method</w:t>
            </w:r>
          </w:p>
          <w:p w:rsidR="008F6746" w:rsidRPr="008F6746" w:rsidRDefault="008F6746" w:rsidP="00582E25">
            <w:pPr>
              <w:numPr>
                <w:ilvl w:val="1"/>
                <w:numId w:val="14"/>
              </w:numPr>
              <w:overflowPunct/>
              <w:autoSpaceDE/>
              <w:autoSpaceDN/>
              <w:adjustRightInd/>
              <w:spacing w:after="0" w:line="259" w:lineRule="auto"/>
              <w:textAlignment w:val="auto"/>
              <w:rPr>
                <w:rFonts w:ascii="Times New Roman" w:hAnsi="Times New Roman" w:cs="Times New Roman"/>
                <w:bCs/>
                <w:sz w:val="20"/>
                <w:szCs w:val="20"/>
                <w:lang w:eastAsia="x-none"/>
              </w:rPr>
            </w:pPr>
            <w:r w:rsidRPr="008F6746">
              <w:rPr>
                <w:rFonts w:ascii="Times New Roman" w:hAnsi="Times New Roman" w:cs="Times New Roman"/>
                <w:bCs/>
                <w:sz w:val="20"/>
                <w:szCs w:val="20"/>
                <w:lang w:eastAsia="x-none"/>
              </w:rPr>
              <w:t>H_SFN of current PO</w:t>
            </w:r>
          </w:p>
          <w:p w:rsidR="008F6746" w:rsidRPr="008F6746" w:rsidRDefault="008F6746" w:rsidP="00582E25">
            <w:pPr>
              <w:numPr>
                <w:ilvl w:val="1"/>
                <w:numId w:val="14"/>
              </w:numPr>
              <w:overflowPunct/>
              <w:autoSpaceDE/>
              <w:autoSpaceDN/>
              <w:adjustRightInd/>
              <w:spacing w:after="0" w:line="259" w:lineRule="auto"/>
              <w:textAlignment w:val="auto"/>
              <w:rPr>
                <w:rFonts w:ascii="Times New Roman" w:hAnsi="Times New Roman" w:cs="Times New Roman"/>
                <w:bCs/>
                <w:sz w:val="20"/>
                <w:szCs w:val="20"/>
                <w:lang w:eastAsia="x-none"/>
              </w:rPr>
            </w:pPr>
            <w:r w:rsidRPr="008F6746">
              <w:rPr>
                <w:rFonts w:ascii="Times New Roman" w:hAnsi="Times New Roman" w:cs="Times New Roman"/>
                <w:bCs/>
                <w:sz w:val="20"/>
                <w:szCs w:val="20"/>
                <w:lang w:eastAsia="x-none"/>
              </w:rPr>
              <w:t>DRX cycle</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hAnsi="Times New Roman" w:cs="Times New Roman"/>
                <w:bCs/>
                <w:sz w:val="20"/>
                <w:szCs w:val="20"/>
                <w:lang w:eastAsia="en-US"/>
              </w:rPr>
            </w:pPr>
            <w:r w:rsidRPr="008F6746">
              <w:rPr>
                <w:rFonts w:ascii="Times New Roman" w:eastAsia="Batang" w:hAnsi="Times New Roman" w:cs="Times New Roman"/>
                <w:bCs/>
                <w:sz w:val="20"/>
                <w:szCs w:val="20"/>
                <w:lang w:eastAsia="ja-JP"/>
              </w:rPr>
              <w:t xml:space="preserve">The group WUS resource that may coincide with legacy WUS is assigned </w:t>
            </w:r>
            <w:r w:rsidRPr="008F6746">
              <w:rPr>
                <w:rFonts w:eastAsia="Batang"/>
                <w:bCs/>
                <w:noProof/>
                <w:position w:val="-12"/>
                <w:lang w:eastAsia="ja-JP"/>
              </w:rPr>
              <w:drawing>
                <wp:inline distT="0" distB="0" distL="0" distR="0">
                  <wp:extent cx="74295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238125"/>
                          </a:xfrm>
                          <a:prstGeom prst="rect">
                            <a:avLst/>
                          </a:prstGeom>
                          <a:noFill/>
                          <a:ln>
                            <a:noFill/>
                          </a:ln>
                        </pic:spPr>
                      </pic:pic>
                    </a:graphicData>
                  </a:graphic>
                </wp:inline>
              </w:drawing>
            </w:r>
            <w:r w:rsidRPr="008F6746">
              <w:rPr>
                <w:rFonts w:eastAsia="Batang"/>
                <w:bCs/>
                <w:lang w:eastAsia="ja-JP"/>
              </w:rPr>
              <w:fldChar w:fldCharType="begin"/>
            </w:r>
            <w:r w:rsidRPr="008F6746">
              <w:rPr>
                <w:rFonts w:ascii="Times New Roman" w:eastAsia="Batang" w:hAnsi="Times New Roman" w:cs="Times New Roman"/>
                <w:bCs/>
                <w:sz w:val="20"/>
                <w:szCs w:val="20"/>
                <w:lang w:eastAsia="ja-JP"/>
              </w:rPr>
              <w:instrText xml:space="preserve"> QUOTE </w:instrText>
            </w:r>
            <m:oMath>
              <m:sSubSup>
                <m:sSubSupPr>
                  <m:ctrlPr>
                    <w:rPr>
                      <w:rFonts w:ascii="Cambria Math" w:eastAsia="Batang" w:hAnsi="Cambria Math" w:cs="Times New Roman"/>
                      <w:b/>
                      <w:i/>
                      <w:sz w:val="20"/>
                      <w:szCs w:val="20"/>
                      <w:lang w:eastAsia="en-US"/>
                    </w:rPr>
                  </m:ctrlPr>
                </m:sSubSupPr>
                <m:e>
                  <m:r>
                    <m:rPr>
                      <m:sty m:val="p"/>
                    </m:rPr>
                    <w:rPr>
                      <w:rFonts w:ascii="Cambria Math" w:eastAsia="Batang" w:hAnsi="Cambria Math" w:cs="Times New Roman"/>
                      <w:sz w:val="20"/>
                      <w:szCs w:val="20"/>
                      <w:lang w:eastAsia="en-US"/>
                    </w:rPr>
                    <m:t>N</m:t>
                  </m:r>
                </m:e>
                <m:sub>
                  <m:r>
                    <m:rPr>
                      <m:sty m:val="p"/>
                    </m:rPr>
                    <w:rPr>
                      <w:rFonts w:ascii="Cambria Math" w:eastAsia="Batang" w:hAnsi="Cambria Math" w:cs="Times New Roman"/>
                      <w:sz w:val="20"/>
                      <w:szCs w:val="20"/>
                      <w:lang w:eastAsia="en-US"/>
                    </w:rPr>
                    <m:t>ID</m:t>
                  </m:r>
                </m:sub>
                <m:sup>
                  <m:r>
                    <m:rPr>
                      <m:sty m:val="p"/>
                    </m:rPr>
                    <w:rPr>
                      <w:rFonts w:ascii="Cambria Math" w:eastAsia="Batang" w:hAnsi="Cambria Math" w:cs="Times New Roman"/>
                      <w:sz w:val="20"/>
                      <w:szCs w:val="20"/>
                      <w:lang w:eastAsia="en-US"/>
                    </w:rPr>
                    <m:t>Resource</m:t>
                  </m:r>
                </m:sup>
              </m:sSubSup>
              <m:r>
                <m:rPr>
                  <m:sty m:val="p"/>
                </m:rPr>
                <w:rPr>
                  <w:rFonts w:ascii="Cambria Math" w:eastAsia="Batang" w:hAnsi="Cambria Math" w:cs="Times New Roman"/>
                  <w:sz w:val="20"/>
                  <w:szCs w:val="20"/>
                  <w:lang w:eastAsia="en-US"/>
                </w:rPr>
                <m:t>=0</m:t>
              </m:r>
            </m:oMath>
            <w:r w:rsidRPr="008F6746">
              <w:rPr>
                <w:rFonts w:ascii="Times New Roman" w:eastAsia="Batang" w:hAnsi="Times New Roman" w:cs="Times New Roman"/>
                <w:bCs/>
                <w:sz w:val="20"/>
                <w:szCs w:val="20"/>
                <w:lang w:eastAsia="ja-JP"/>
              </w:rPr>
              <w:instrText xml:space="preserve"> </w:instrText>
            </w:r>
            <w:r w:rsidRPr="008F6746">
              <w:rPr>
                <w:rFonts w:eastAsia="Batang"/>
                <w:bCs/>
                <w:lang w:eastAsia="ja-JP"/>
              </w:rPr>
              <w:fldChar w:fldCharType="end"/>
            </w:r>
            <w:r w:rsidRPr="008F6746">
              <w:rPr>
                <w:rFonts w:ascii="Times New Roman" w:eastAsia="Batang" w:hAnsi="Times New Roman" w:cs="Times New Roman"/>
                <w:bCs/>
                <w:sz w:val="20"/>
                <w:szCs w:val="20"/>
                <w:lang w:eastAsia="ja-JP"/>
              </w:rPr>
              <w:t xml:space="preserve"> and t</w:t>
            </w:r>
            <w:r w:rsidRPr="008F6746">
              <w:rPr>
                <w:rFonts w:ascii="Times New Roman" w:hAnsi="Times New Roman" w:cs="Times New Roman"/>
                <w:bCs/>
                <w:sz w:val="20"/>
                <w:szCs w:val="20"/>
                <w:lang w:eastAsia="en-US"/>
              </w:rPr>
              <w:t xml:space="preserve">he other group WUS resource are using </w:t>
            </w:r>
            <w:r w:rsidRPr="008F6746">
              <w:rPr>
                <w:rFonts w:eastAsia="Batang"/>
                <w:bCs/>
                <w:noProof/>
                <w:position w:val="-12"/>
                <w:lang w:eastAsia="ja-JP"/>
              </w:rPr>
              <w:drawing>
                <wp:inline distT="0" distB="0" distL="0" distR="0">
                  <wp:extent cx="11906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0625" cy="238125"/>
                          </a:xfrm>
                          <a:prstGeom prst="rect">
                            <a:avLst/>
                          </a:prstGeom>
                          <a:noFill/>
                          <a:ln>
                            <a:noFill/>
                          </a:ln>
                        </pic:spPr>
                      </pic:pic>
                    </a:graphicData>
                  </a:graphic>
                </wp:inline>
              </w:drawing>
            </w:r>
            <w:r w:rsidRPr="008F6746">
              <w:rPr>
                <w:bCs/>
                <w:lang w:eastAsia="en-US"/>
              </w:rPr>
              <w:fldChar w:fldCharType="begin"/>
            </w:r>
            <w:r w:rsidRPr="008F6746">
              <w:rPr>
                <w:rFonts w:ascii="Times New Roman" w:hAnsi="Times New Roman" w:cs="Times New Roman"/>
                <w:bCs/>
                <w:sz w:val="20"/>
                <w:szCs w:val="20"/>
                <w:lang w:eastAsia="en-US"/>
              </w:rPr>
              <w:instrText xml:space="preserve"> QUOTE </w:instrText>
            </w:r>
            <m:oMath>
              <m:sSubSup>
                <m:sSubSupPr>
                  <m:ctrlPr>
                    <w:rPr>
                      <w:rFonts w:ascii="Cambria Math" w:eastAsia="Batang" w:hAnsi="Cambria Math" w:cs="Times New Roman"/>
                      <w:i/>
                      <w:sz w:val="20"/>
                      <w:szCs w:val="20"/>
                      <w:lang w:eastAsia="en-US"/>
                    </w:rPr>
                  </m:ctrlPr>
                </m:sSubSupPr>
                <m:e>
                  <m:r>
                    <m:rPr>
                      <m:sty m:val="p"/>
                    </m:rPr>
                    <w:rPr>
                      <w:rFonts w:ascii="Cambria Math" w:eastAsia="Batang" w:hAnsi="Cambria Math" w:cs="Times New Roman"/>
                      <w:sz w:val="20"/>
                      <w:szCs w:val="20"/>
                      <w:lang w:eastAsia="en-US"/>
                    </w:rPr>
                    <m:t>N</m:t>
                  </m:r>
                </m:e>
                <m:sub>
                  <m:r>
                    <m:rPr>
                      <m:sty m:val="p"/>
                    </m:rPr>
                    <w:rPr>
                      <w:rFonts w:ascii="Cambria Math" w:eastAsia="Batang" w:hAnsi="Cambria Math" w:cs="Times New Roman"/>
                      <w:sz w:val="20"/>
                      <w:szCs w:val="20"/>
                      <w:lang w:eastAsia="en-US"/>
                    </w:rPr>
                    <m:t>ID</m:t>
                  </m:r>
                </m:sub>
                <m:sup>
                  <m:r>
                    <m:rPr>
                      <m:sty m:val="p"/>
                    </m:rPr>
                    <w:rPr>
                      <w:rFonts w:ascii="Cambria Math" w:eastAsia="Batang" w:hAnsi="Cambria Math" w:cs="Times New Roman"/>
                      <w:sz w:val="20"/>
                      <w:szCs w:val="20"/>
                      <w:lang w:eastAsia="en-US"/>
                    </w:rPr>
                    <m:t>Resource</m:t>
                  </m:r>
                </m:sup>
              </m:sSubSup>
              <m:r>
                <m:rPr>
                  <m:sty m:val="p"/>
                </m:rPr>
                <w:rPr>
                  <w:rFonts w:ascii="Cambria Math" w:eastAsia="Batang" w:hAnsi="Cambria Math" w:cs="Times New Roman"/>
                  <w:sz w:val="20"/>
                  <w:szCs w:val="20"/>
                  <w:lang w:eastAsia="en-US"/>
                </w:rPr>
                <m:t>=1,2,or 3</m:t>
              </m:r>
            </m:oMath>
            <w:r w:rsidRPr="008F6746">
              <w:rPr>
                <w:rFonts w:ascii="Times New Roman" w:hAnsi="Times New Roman" w:cs="Times New Roman"/>
                <w:bCs/>
                <w:sz w:val="20"/>
                <w:szCs w:val="20"/>
                <w:lang w:eastAsia="en-US"/>
              </w:rPr>
              <w:instrText xml:space="preserve"> </w:instrText>
            </w:r>
            <w:r w:rsidRPr="008F6746">
              <w:rPr>
                <w:bCs/>
                <w:lang w:eastAsia="en-US"/>
              </w:rPr>
              <w:fldChar w:fldCharType="end"/>
            </w:r>
            <w:r w:rsidRPr="008F6746">
              <w:rPr>
                <w:rFonts w:ascii="Times New Roman" w:hAnsi="Times New Roman" w:cs="Times New Roman"/>
                <w:bCs/>
                <w:sz w:val="20"/>
                <w:szCs w:val="20"/>
                <w:lang w:eastAsia="en-US"/>
              </w:rPr>
              <w:t>.</w:t>
            </w:r>
          </w:p>
          <w:p w:rsidR="008F6746" w:rsidRPr="008F6746" w:rsidRDefault="008F6746" w:rsidP="00582E25">
            <w:pPr>
              <w:numPr>
                <w:ilvl w:val="0"/>
                <w:numId w:val="14"/>
              </w:numPr>
              <w:overflowPunct/>
              <w:autoSpaceDE/>
              <w:autoSpaceDN/>
              <w:adjustRightInd/>
              <w:spacing w:after="0" w:line="259" w:lineRule="auto"/>
              <w:textAlignment w:val="auto"/>
              <w:rPr>
                <w:rFonts w:ascii="Times New Roman" w:hAnsi="Times New Roman" w:cs="Times New Roman"/>
                <w:bCs/>
                <w:sz w:val="20"/>
                <w:szCs w:val="20"/>
                <w:lang w:eastAsia="x-none"/>
              </w:rPr>
            </w:pPr>
            <w:r w:rsidRPr="008F6746">
              <w:rPr>
                <w:rFonts w:eastAsia="Batang"/>
                <w:bCs/>
                <w:noProof/>
                <w:position w:val="-12"/>
                <w:lang w:eastAsia="ja-JP"/>
              </w:rPr>
              <w:drawing>
                <wp:inline distT="0" distB="0" distL="0" distR="0">
                  <wp:extent cx="13239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23975" cy="238125"/>
                          </a:xfrm>
                          <a:prstGeom prst="rect">
                            <a:avLst/>
                          </a:prstGeom>
                          <a:noFill/>
                          <a:ln>
                            <a:noFill/>
                          </a:ln>
                        </pic:spPr>
                      </pic:pic>
                    </a:graphicData>
                  </a:graphic>
                </wp:inline>
              </w:drawing>
            </w:r>
            <w:r w:rsidRPr="008F6746">
              <w:rPr>
                <w:bCs/>
                <w:lang w:eastAsia="x-none"/>
              </w:rPr>
              <w:fldChar w:fldCharType="begin"/>
            </w:r>
            <w:r w:rsidRPr="008F6746">
              <w:rPr>
                <w:rFonts w:ascii="Times New Roman" w:hAnsi="Times New Roman" w:cs="Times New Roman"/>
                <w:bCs/>
                <w:sz w:val="20"/>
                <w:szCs w:val="20"/>
                <w:lang w:eastAsia="x-none"/>
              </w:rPr>
              <w:instrText xml:space="preserve"> QUOTE </w:instrText>
            </w:r>
            <m:oMath>
              <m:sSubSup>
                <m:sSubSupPr>
                  <m:ctrlPr>
                    <w:rPr>
                      <w:rFonts w:ascii="Cambria Math" w:eastAsia="Batang" w:hAnsi="Cambria Math" w:cs="Times New Roman"/>
                      <w:i/>
                      <w:sz w:val="20"/>
                      <w:szCs w:val="20"/>
                      <w:lang w:eastAsia="en-US"/>
                    </w:rPr>
                  </m:ctrlPr>
                </m:sSubSupPr>
                <m:e>
                  <m:r>
                    <m:rPr>
                      <m:sty m:val="p"/>
                    </m:rPr>
                    <w:rPr>
                      <w:rFonts w:ascii="Cambria Math" w:eastAsia="Batang" w:hAnsi="Cambria Math" w:cs="Times New Roman"/>
                      <w:sz w:val="20"/>
                      <w:szCs w:val="20"/>
                      <w:lang w:eastAsia="en-US"/>
                    </w:rPr>
                    <m:t>N</m:t>
                  </m:r>
                </m:e>
                <m:sub>
                  <m:r>
                    <m:rPr>
                      <m:sty m:val="p"/>
                    </m:rPr>
                    <w:rPr>
                      <w:rFonts w:ascii="Cambria Math" w:eastAsia="Batang" w:hAnsi="Cambria Math" w:cs="Times New Roman"/>
                      <w:sz w:val="20"/>
                      <w:szCs w:val="20"/>
                      <w:lang w:eastAsia="en-US"/>
                    </w:rPr>
                    <m:t>ID</m:t>
                  </m:r>
                </m:sub>
                <m:sup>
                  <m:r>
                    <m:rPr>
                      <m:sty m:val="p"/>
                    </m:rPr>
                    <w:rPr>
                      <w:rFonts w:ascii="Cambria Math" w:eastAsia="Batang" w:hAnsi="Cambria Math" w:cs="Times New Roman"/>
                      <w:sz w:val="20"/>
                      <w:szCs w:val="20"/>
                      <w:lang w:eastAsia="en-US"/>
                    </w:rPr>
                    <m:t>Resource</m:t>
                  </m:r>
                </m:sup>
              </m:sSubSup>
              <m:r>
                <m:rPr>
                  <m:sty m:val="p"/>
                </m:rPr>
                <w:rPr>
                  <w:rFonts w:ascii="Cambria Math" w:eastAsia="Batang" w:hAnsi="Cambria Math" w:cs="Times New Roman"/>
                  <w:sz w:val="20"/>
                  <w:szCs w:val="20"/>
                  <w:lang w:eastAsia="en-US"/>
                </w:rPr>
                <m:t>=0, 1,2,or 3</m:t>
              </m:r>
            </m:oMath>
            <w:r w:rsidRPr="008F6746">
              <w:rPr>
                <w:rFonts w:ascii="Times New Roman" w:hAnsi="Times New Roman" w:cs="Times New Roman"/>
                <w:bCs/>
                <w:sz w:val="20"/>
                <w:szCs w:val="20"/>
                <w:lang w:eastAsia="x-none"/>
              </w:rPr>
              <w:instrText xml:space="preserve"> </w:instrText>
            </w:r>
            <w:r w:rsidRPr="008F6746">
              <w:rPr>
                <w:bCs/>
                <w:lang w:eastAsia="x-none"/>
              </w:rPr>
              <w:fldChar w:fldCharType="end"/>
            </w:r>
            <w:r w:rsidRPr="008F6746">
              <w:rPr>
                <w:rFonts w:ascii="Times New Roman" w:hAnsi="Times New Roman" w:cs="Times New Roman"/>
                <w:bCs/>
                <w:sz w:val="20"/>
                <w:szCs w:val="20"/>
                <w:lang w:eastAsia="x-none"/>
              </w:rPr>
              <w:t xml:space="preserve"> </w:t>
            </w:r>
            <w:r w:rsidRPr="008F6746">
              <w:rPr>
                <w:rFonts w:ascii="Times New Roman" w:hAnsi="Times New Roman" w:cs="Times New Roman"/>
                <w:bCs/>
                <w:sz w:val="20"/>
                <w:szCs w:val="20"/>
                <w:lang w:val="en-US" w:eastAsia="x-none"/>
              </w:rPr>
              <w:t xml:space="preserve">are used to differentiate </w:t>
            </w:r>
            <w:r w:rsidRPr="008F6746">
              <w:rPr>
                <w:rFonts w:ascii="Times New Roman" w:hAnsi="Times New Roman" w:cs="Times New Roman"/>
                <w:bCs/>
                <w:sz w:val="20"/>
                <w:szCs w:val="20"/>
                <w:lang w:eastAsia="x-none"/>
              </w:rPr>
              <w:t>different scrambling sequences</w:t>
            </w:r>
            <w:r w:rsidRPr="008F6746">
              <w:rPr>
                <w:rFonts w:ascii="Times New Roman" w:hAnsi="Times New Roman" w:cs="Times New Roman"/>
                <w:bCs/>
                <w:sz w:val="20"/>
                <w:szCs w:val="20"/>
                <w:lang w:val="en-US" w:eastAsia="x-none"/>
              </w:rPr>
              <w:t xml:space="preserve"> for WUS sequence</w:t>
            </w:r>
            <w:r w:rsidRPr="008F6746">
              <w:rPr>
                <w:rFonts w:ascii="Times New Roman" w:hAnsi="Times New Roman" w:cs="Times New Roman"/>
                <w:bCs/>
                <w:sz w:val="20"/>
                <w:szCs w:val="20"/>
                <w:lang w:eastAsia="x-none"/>
              </w:rPr>
              <w:t>.</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overflowPunct/>
              <w:autoSpaceDE/>
              <w:autoSpaceDN/>
              <w:adjustRightInd/>
              <w:spacing w:after="0"/>
              <w:textAlignment w:val="auto"/>
              <w:rPr>
                <w:rFonts w:ascii="Times New Roman" w:eastAsia="Batang" w:hAnsi="Times New Roman" w:cs="Times New Roman"/>
                <w:bCs/>
                <w:sz w:val="20"/>
                <w:szCs w:val="20"/>
                <w:lang w:eastAsia="x-none"/>
              </w:rPr>
            </w:pPr>
            <w:r w:rsidRPr="008F6746">
              <w:rPr>
                <w:rFonts w:ascii="Times New Roman" w:eastAsia="Batang" w:hAnsi="Times New Roman" w:cs="Times New Roman"/>
                <w:bCs/>
                <w:sz w:val="20"/>
                <w:szCs w:val="20"/>
                <w:lang w:eastAsia="x-none"/>
              </w:rPr>
              <w:t xml:space="preserve">The following working assumption is confirmed: </w:t>
            </w:r>
          </w:p>
          <w:p w:rsidR="008F6746" w:rsidRPr="008F6746" w:rsidRDefault="008F6746" w:rsidP="008F6746">
            <w:pPr>
              <w:overflowPunct/>
              <w:autoSpaceDE/>
              <w:autoSpaceDN/>
              <w:adjustRightInd/>
              <w:spacing w:after="0"/>
              <w:textAlignment w:val="auto"/>
              <w:rPr>
                <w:rFonts w:ascii="Times New Roman" w:eastAsia="Batang" w:hAnsi="Times New Roman" w:cs="Times New Roman"/>
                <w:bCs/>
                <w:sz w:val="20"/>
                <w:szCs w:val="20"/>
                <w:lang w:eastAsia="x-none"/>
              </w:rPr>
            </w:pPr>
            <w:r w:rsidRPr="008F6746">
              <w:rPr>
                <w:rFonts w:ascii="Times New Roman" w:eastAsia="Batang" w:hAnsi="Times New Roman" w:cs="Times New Roman"/>
                <w:bCs/>
                <w:sz w:val="20"/>
                <w:szCs w:val="20"/>
                <w:lang w:eastAsia="x-none"/>
              </w:rPr>
              <w:t>To differentiate WUS sequences in different WUS resources, 2-bit MSB of scrambling initialization c_init is supported</w:t>
            </w:r>
          </w:p>
          <w:p w:rsidR="008F6746" w:rsidRPr="008F6746"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8F6746" w:rsidRDefault="008F6746" w:rsidP="008F6746">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r w:rsidRPr="008F6746">
              <w:rPr>
                <w:rFonts w:ascii="Times New Roman" w:hAnsi="Times New Roman" w:cs="Times New Roman"/>
                <w:sz w:val="20"/>
                <w:szCs w:val="20"/>
                <w:lang w:eastAsia="zh-CN"/>
              </w:rPr>
              <w:t>Regarding group WUS configuration for different gap durations (DRX, short eDRX and long eDRX), the following applies:</w:t>
            </w:r>
          </w:p>
          <w:p w:rsidR="008F6746" w:rsidRPr="008F6746" w:rsidRDefault="008F6746" w:rsidP="00582E25">
            <w:pPr>
              <w:numPr>
                <w:ilvl w:val="0"/>
                <w:numId w:val="15"/>
              </w:numPr>
              <w:tabs>
                <w:tab w:val="left" w:pos="0"/>
              </w:tabs>
              <w:overflowPunct/>
              <w:autoSpaceDE/>
              <w:autoSpaceDN/>
              <w:adjustRightInd/>
              <w:spacing w:after="0"/>
              <w:jc w:val="both"/>
              <w:textAlignment w:val="auto"/>
              <w:rPr>
                <w:rFonts w:ascii="Times New Roman" w:hAnsi="Times New Roman" w:cs="Times New Roman"/>
                <w:sz w:val="20"/>
                <w:szCs w:val="20"/>
                <w:lang w:eastAsia="zh-CN"/>
              </w:rPr>
            </w:pPr>
            <w:r w:rsidRPr="008F6746">
              <w:rPr>
                <w:rFonts w:ascii="Times New Roman" w:hAnsi="Times New Roman" w:cs="Times New Roman"/>
                <w:sz w:val="20"/>
                <w:szCs w:val="20"/>
                <w:lang w:eastAsia="zh-CN"/>
              </w:rPr>
              <w:t>If eDRX long gap is configured but no group WUS configuration for that gap is provided, the eDRX short gap configuration shall be used if configured, otherwise the DRX configuration shall be used.</w:t>
            </w:r>
          </w:p>
          <w:p w:rsidR="008F6746" w:rsidRDefault="008F6746" w:rsidP="00582E25">
            <w:pPr>
              <w:numPr>
                <w:ilvl w:val="0"/>
                <w:numId w:val="15"/>
              </w:numPr>
              <w:tabs>
                <w:tab w:val="left" w:pos="0"/>
              </w:tabs>
              <w:overflowPunct/>
              <w:autoSpaceDE/>
              <w:autoSpaceDN/>
              <w:adjustRightInd/>
              <w:spacing w:after="0"/>
              <w:jc w:val="both"/>
              <w:textAlignment w:val="auto"/>
              <w:rPr>
                <w:rFonts w:ascii="Times New Roman" w:hAnsi="Times New Roman" w:cs="Times New Roman"/>
                <w:sz w:val="20"/>
                <w:szCs w:val="20"/>
                <w:lang w:eastAsia="zh-CN"/>
              </w:rPr>
            </w:pPr>
            <w:r w:rsidRPr="008F6746">
              <w:rPr>
                <w:rFonts w:ascii="Times New Roman" w:hAnsi="Times New Roman" w:cs="Times New Roman"/>
                <w:sz w:val="20"/>
                <w:szCs w:val="20"/>
                <w:lang w:eastAsia="zh-CN"/>
              </w:rPr>
              <w:t>If eDRX short gap is configured but no group WUS configuration for that gap is provided, the DRX gap configuration shall be used.</w:t>
            </w:r>
          </w:p>
          <w:p w:rsidR="003778C4" w:rsidRPr="008F6746" w:rsidRDefault="003778C4" w:rsidP="003778C4">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r w:rsidR="008F6746" w:rsidRPr="0045502B" w:rsidTr="001B1C95">
        <w:tc>
          <w:tcPr>
            <w:tcW w:w="10206" w:type="dxa"/>
          </w:tcPr>
          <w:p w:rsidR="008F6746" w:rsidRPr="0045502B" w:rsidRDefault="00457800" w:rsidP="008F6746">
            <w:pPr>
              <w:overflowPunct/>
              <w:autoSpaceDE/>
              <w:autoSpaceDN/>
              <w:adjustRightInd/>
              <w:spacing w:after="0"/>
              <w:textAlignment w:val="auto"/>
              <w:rPr>
                <w:rFonts w:ascii="Times New Roman" w:eastAsia="Batang" w:hAnsi="Times New Roman" w:cs="Times New Roman"/>
                <w:sz w:val="20"/>
                <w:szCs w:val="20"/>
                <w:lang w:eastAsia="x-none"/>
              </w:rPr>
            </w:pPr>
            <w:hyperlink r:id="rId19" w:history="1">
              <w:r w:rsidR="008F6746" w:rsidRPr="0045502B">
                <w:rPr>
                  <w:rFonts w:ascii="Times New Roman" w:eastAsia="Batang" w:hAnsi="Times New Roman" w:cs="Times New Roman"/>
                  <w:b/>
                  <w:bCs/>
                  <w:color w:val="0000FF"/>
                  <w:sz w:val="20"/>
                  <w:szCs w:val="20"/>
                  <w:u w:val="single"/>
                  <w:lang w:eastAsia="en-US"/>
                </w:rPr>
                <w:t>R1-1913248</w:t>
              </w:r>
            </w:hyperlink>
            <w:r w:rsidR="008F6746" w:rsidRPr="0045502B">
              <w:rPr>
                <w:rFonts w:ascii="Times New Roman" w:eastAsia="Batang" w:hAnsi="Times New Roman" w:cs="Times New Roman"/>
                <w:sz w:val="20"/>
                <w:szCs w:val="20"/>
                <w:lang w:eastAsia="x-none"/>
              </w:rPr>
              <w:tab/>
            </w:r>
            <w:r w:rsidR="008F6746" w:rsidRPr="0045502B">
              <w:rPr>
                <w:rFonts w:ascii="Times New Roman" w:eastAsia="Batang" w:hAnsi="Times New Roman" w:cs="Times New Roman"/>
                <w:sz w:val="20"/>
                <w:szCs w:val="20"/>
                <w:lang w:eastAsia="en-US"/>
              </w:rPr>
              <w:t>Feature lead summary of 6.2.1.1 UE group MWUS</w:t>
            </w:r>
            <w:r w:rsidR="008F6746" w:rsidRPr="0045502B">
              <w:rPr>
                <w:rFonts w:ascii="Times New Roman" w:eastAsia="Batang" w:hAnsi="Times New Roman" w:cs="Times New Roman"/>
                <w:sz w:val="20"/>
                <w:szCs w:val="20"/>
                <w:lang w:eastAsia="en-US"/>
              </w:rPr>
              <w:tab/>
              <w:t>Qualcomm Inc.</w:t>
            </w:r>
          </w:p>
          <w:p w:rsidR="008F6746" w:rsidRPr="0045502B" w:rsidRDefault="00457800" w:rsidP="008F6746">
            <w:pPr>
              <w:overflowPunct/>
              <w:autoSpaceDE/>
              <w:autoSpaceDN/>
              <w:adjustRightInd/>
              <w:spacing w:after="0"/>
              <w:textAlignment w:val="auto"/>
              <w:rPr>
                <w:rFonts w:ascii="Times New Roman" w:eastAsia="Batang" w:hAnsi="Times New Roman" w:cs="Times New Roman"/>
                <w:sz w:val="20"/>
                <w:szCs w:val="20"/>
                <w:lang w:eastAsia="x-none"/>
              </w:rPr>
            </w:pPr>
            <w:hyperlink r:id="rId20" w:history="1">
              <w:r w:rsidR="008F6746" w:rsidRPr="0045502B">
                <w:rPr>
                  <w:rFonts w:ascii="Times New Roman" w:eastAsia="Batang" w:hAnsi="Times New Roman" w:cs="Times New Roman"/>
                  <w:b/>
                  <w:bCs/>
                  <w:color w:val="0000FF"/>
                  <w:sz w:val="20"/>
                  <w:szCs w:val="20"/>
                  <w:u w:val="single"/>
                  <w:lang w:eastAsia="en-US"/>
                </w:rPr>
                <w:t>R1-1913469</w:t>
              </w:r>
            </w:hyperlink>
            <w:r w:rsidR="008F6746" w:rsidRPr="0045502B">
              <w:rPr>
                <w:rFonts w:ascii="Times New Roman" w:eastAsia="Batang" w:hAnsi="Times New Roman" w:cs="Times New Roman"/>
                <w:sz w:val="20"/>
                <w:szCs w:val="20"/>
                <w:lang w:eastAsia="x-none"/>
              </w:rPr>
              <w:tab/>
              <w:t>Remaining issues of 6.2.1.1 UE group MWUS</w:t>
            </w:r>
            <w:r w:rsidR="008F6746" w:rsidRPr="0045502B">
              <w:rPr>
                <w:rFonts w:ascii="Times New Roman" w:eastAsia="Batang" w:hAnsi="Times New Roman" w:cs="Times New Roman"/>
                <w:sz w:val="20"/>
                <w:szCs w:val="20"/>
                <w:lang w:eastAsia="x-none"/>
              </w:rPr>
              <w:tab/>
              <w:t>Qualcomm Inc.</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t>If Rel-15 WUS is configured, 2-bit freqLocation of legacy WUS is used to implicitly indicate the location of the WUS resource(s) for Rel-16 WUS and 3 bits are used to select the WUS resource ID for Rel-16 WUS as one of the following entries</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val="en-US" w:eastAsia="x-none"/>
              </w:rPr>
            </w:pPr>
            <w:r w:rsidRPr="0045502B">
              <w:rPr>
                <w:rFonts w:ascii="Times New Roman" w:eastAsia="Calibri" w:hAnsi="Times New Roman" w:cs="Times New Roman"/>
                <w:bCs/>
                <w:sz w:val="20"/>
                <w:szCs w:val="20"/>
                <w:lang w:val="en-US" w:eastAsia="x-none"/>
              </w:rPr>
              <w:t xml:space="preserve">WUS resource ID 0 </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 xml:space="preserve">WUS resource ID 1 using FDM with WUS resource ID 0 </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0, 1 using FDM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1, 2 using up to 2-FDM and up to 2-TDM with WUS resource ID 0</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eastAsia="x-none"/>
              </w:rPr>
              <w:t xml:space="preserve">WUS resource ID 0, 1, 2 </w:t>
            </w:r>
            <w:r w:rsidRPr="0045502B">
              <w:rPr>
                <w:rFonts w:ascii="Times New Roman" w:eastAsia="Calibri" w:hAnsi="Times New Roman" w:cs="Times New Roman"/>
                <w:bCs/>
                <w:sz w:val="20"/>
                <w:szCs w:val="20"/>
                <w:lang w:val="en-US" w:eastAsia="x-none"/>
              </w:rPr>
              <w:t>using up to 2-FDM and up to 2-TDM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1, 2, 3 using up to 2-FDM and up to 2-TDM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0, 1, 2, 3 using up to 2-FDM and up to 2-TDM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0, 1, 2 using FDM</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t>Conclusion: There is no consensus in RAN1 to introduce further specification support to address PAPR issue in Rel-16</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lastRenderedPageBreak/>
              <w:t>If Rel-15 WUS is not configured, 1bit is used to indicate the location of WUS resource(s) for Rel-16 and 2 bits are used to select the WUS resource ID for Rel-16 WUS as one of the following entries</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val="en-US" w:eastAsia="x-none"/>
              </w:rPr>
            </w:pPr>
            <w:r w:rsidRPr="0045502B">
              <w:rPr>
                <w:rFonts w:ascii="Times New Roman" w:eastAsia="Calibri" w:hAnsi="Times New Roman" w:cs="Times New Roman"/>
                <w:bCs/>
                <w:sz w:val="20"/>
                <w:szCs w:val="20"/>
                <w:lang w:val="en-US" w:eastAsia="x-none"/>
              </w:rPr>
              <w:t xml:space="preserve">WUS resource ID 0 </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0, 1 FDM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eastAsia="x-none"/>
              </w:rPr>
              <w:t xml:space="preserve">WUS resource ID 0, 1, 2 </w:t>
            </w:r>
            <w:r w:rsidRPr="0045502B">
              <w:rPr>
                <w:rFonts w:ascii="Times New Roman" w:eastAsia="Calibri" w:hAnsi="Times New Roman" w:cs="Times New Roman"/>
                <w:bCs/>
                <w:sz w:val="20"/>
                <w:szCs w:val="20"/>
                <w:lang w:val="en-US" w:eastAsia="x-none"/>
              </w:rPr>
              <w:t>using up to 2-FDM and up to 2-TDM</w:t>
            </w:r>
          </w:p>
          <w:p w:rsidR="008F6746" w:rsidRPr="0045502B" w:rsidRDefault="008F6746" w:rsidP="00582E25">
            <w:pPr>
              <w:numPr>
                <w:ilvl w:val="0"/>
                <w:numId w:val="4"/>
              </w:numPr>
              <w:overflowPunct/>
              <w:autoSpaceDE/>
              <w:autoSpaceDN/>
              <w:adjustRightInd/>
              <w:spacing w:after="0"/>
              <w:ind w:left="360"/>
              <w:textAlignment w:val="auto"/>
              <w:rPr>
                <w:rFonts w:ascii="Times New Roman" w:eastAsia="Calibri" w:hAnsi="Times New Roman" w:cs="Times New Roman"/>
                <w:bCs/>
                <w:sz w:val="20"/>
                <w:szCs w:val="20"/>
                <w:lang w:eastAsia="x-none"/>
              </w:rPr>
            </w:pPr>
            <w:r w:rsidRPr="0045502B">
              <w:rPr>
                <w:rFonts w:ascii="Times New Roman" w:eastAsia="Calibri" w:hAnsi="Times New Roman" w:cs="Times New Roman"/>
                <w:bCs/>
                <w:sz w:val="20"/>
                <w:szCs w:val="20"/>
                <w:lang w:val="en-US" w:eastAsia="x-none"/>
              </w:rPr>
              <w:t>WUS resource ID 0, 1, 2, 3 using up to 2-FDM and up to 2-TDM</w:t>
            </w:r>
          </w:p>
          <w:p w:rsidR="008F6746" w:rsidRPr="0045502B" w:rsidRDefault="008F6746" w:rsidP="008F6746">
            <w:pPr>
              <w:overflowPunct/>
              <w:autoSpaceDE/>
              <w:autoSpaceDN/>
              <w:adjustRightInd/>
              <w:spacing w:after="0"/>
              <w:textAlignment w:val="auto"/>
              <w:rPr>
                <w:rFonts w:ascii="Times New Roman" w:eastAsia="Batang" w:hAnsi="Times New Roman" w:cs="Times New Roman"/>
                <w:b/>
                <w:bCs/>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1850"/>
              <w:gridCol w:w="3783"/>
              <w:gridCol w:w="1850"/>
            </w:tblGrid>
            <w:tr w:rsidR="008F6746" w:rsidRPr="0045502B" w:rsidTr="008F6746">
              <w:tc>
                <w:tcPr>
                  <w:tcW w:w="0" w:type="auto"/>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n2</w:t>
                  </w:r>
                </w:p>
              </w:tc>
              <w:tc>
                <w:tcPr>
                  <w:tcW w:w="1666" w:type="dxa"/>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n4</w:t>
                  </w:r>
                </w:p>
              </w:tc>
            </w:tr>
            <w:tr w:rsidR="008F6746" w:rsidRPr="0045502B" w:rsidTr="008F6746">
              <w:tc>
                <w:tcPr>
                  <w:tcW w:w="0" w:type="auto"/>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 xml:space="preserve">WUS resource locations </w:t>
                  </w:r>
                  <w:r w:rsidRPr="0045502B">
                    <w:rPr>
                      <w:rFonts w:eastAsia="Batang"/>
                      <w:lang w:eastAsia="x-none"/>
                    </w:rPr>
                    <w:br/>
                    <w:t>if Rel-15 WUS is configured</w:t>
                  </w:r>
                </w:p>
              </w:tc>
              <w:tc>
                <w:tcPr>
                  <w:tcW w:w="0" w:type="auto"/>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textAlignment w:val="auto"/>
                    <w:rPr>
                      <w:rFonts w:eastAsia="Batang"/>
                      <w:lang w:eastAsia="x-none"/>
                    </w:rPr>
                  </w:pPr>
                </w:p>
                <w:tbl>
                  <w:tblP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color w:val="000000"/>
                            <w:lang w:eastAsia="en-US"/>
                          </w:rPr>
                        </w:pPr>
                        <w:r w:rsidRPr="0045502B">
                          <w:rPr>
                            <w:color w:val="000000"/>
                            <w:lang w:eastAsia="en-US"/>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tc>
              <w:tc>
                <w:tcPr>
                  <w:tcW w:w="0" w:type="auto"/>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textAlignment w:val="auto"/>
                    <w:rPr>
                      <w:rFonts w:eastAsia="Batang"/>
                      <w:lang w:eastAsia="en-US"/>
                    </w:rPr>
                  </w:pPr>
                  <w:r w:rsidRPr="0045502B">
                    <w:rPr>
                      <w:rFonts w:eastAsia="Batang"/>
                      <w:lang w:eastAsia="en-US"/>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color w:val="000000"/>
                            <w:lang w:eastAsia="en-US"/>
                          </w:rPr>
                        </w:pPr>
                        <w:r w:rsidRPr="0045502B">
                          <w:rPr>
                            <w:color w:val="000000"/>
                            <w:lang w:eastAsia="en-US"/>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r w:rsidRPr="0045502B">
                    <w:rPr>
                      <w:rFonts w:eastAsia="Batang"/>
                      <w:lang w:eastAsia="en-US"/>
                    </w:rPr>
                    <w:t xml:space="preserve">Alt2: </w:t>
                  </w:r>
                </w:p>
                <w:tbl>
                  <w:tblP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p>
                    </w:tc>
                    <w:tc>
                      <w:tcPr>
                        <w:tcW w:w="500" w:type="dxa"/>
                        <w:tcBorders>
                          <w:top w:val="single" w:sz="4" w:space="0" w:color="auto"/>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 Alt1 if NB is below center carrier; otherwise Alt2</w:t>
                  </w:r>
                </w:p>
              </w:tc>
              <w:tc>
                <w:tcPr>
                  <w:tcW w:w="1666"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p>
                    </w:tc>
                    <w:tc>
                      <w:tcPr>
                        <w:tcW w:w="500" w:type="dxa"/>
                        <w:tcBorders>
                          <w:top w:val="single" w:sz="4" w:space="0" w:color="auto"/>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tc>
            </w:tr>
          </w:tbl>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Above does not exclude 3 FDM WUS configuration case</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If Rel-15 WUS is not configured, predefine the time/freq location for up to 4 WUS resources with 2-FDM and 2-TDM based on 1-bit freqLocation of WUS resource 0 as n0 or n2</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x-none"/>
              </w:rPr>
            </w:pPr>
            <w:r w:rsidRPr="0045502B">
              <w:rPr>
                <w:rFonts w:ascii="Times New Roman" w:eastAsia="Batang" w:hAnsi="Times New Roman" w:cs="Times New Roman"/>
                <w:bCs/>
                <w:sz w:val="20"/>
                <w:szCs w:val="20"/>
                <w:lang w:eastAsia="en-US"/>
              </w:rPr>
              <w:t>1bit in SIB is used to enable/disable alternating UE group among more than one WUS resources for group WUS</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8F6746" w:rsidRPr="0045502B" w:rsidRDefault="008F6746" w:rsidP="008F6746">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x-none"/>
              </w:rPr>
            </w:pPr>
            <w:r w:rsidRPr="0045502B">
              <w:rPr>
                <w:rFonts w:ascii="Times New Roman" w:eastAsia="Batang" w:hAnsi="Times New Roman" w:cs="Times New Roman"/>
                <w:bCs/>
                <w:sz w:val="20"/>
                <w:szCs w:val="20"/>
                <w:lang w:eastAsia="en-US"/>
              </w:rPr>
              <w:t xml:space="preserve">The </w:t>
            </w:r>
            <w:r w:rsidRPr="0045502B">
              <w:rPr>
                <w:rFonts w:ascii="Times New Roman" w:eastAsia="Batang" w:hAnsi="Times New Roman" w:cs="Times New Roman"/>
                <w:bCs/>
                <w:sz w:val="20"/>
                <w:szCs w:val="20"/>
                <w:lang w:eastAsia="x-none"/>
              </w:rPr>
              <w:t>scrambling initialization c_init for Rel-16 WUS is</w:t>
            </w:r>
          </w:p>
          <w:p w:rsidR="008F6746" w:rsidRPr="0045502B" w:rsidRDefault="008F6746" w:rsidP="008F6746">
            <w:pPr>
              <w:overflowPunct/>
              <w:autoSpaceDE/>
              <w:autoSpaceDN/>
              <w:adjustRightInd/>
              <w:spacing w:after="0"/>
              <w:contextualSpacing/>
              <w:jc w:val="right"/>
              <w:textAlignment w:val="auto"/>
              <w:rPr>
                <w:rFonts w:ascii="Times New Roman" w:eastAsia="Malgun Gothic" w:hAnsi="Times New Roman" w:cs="Times New Roman"/>
                <w:bCs/>
                <w:sz w:val="20"/>
                <w:szCs w:val="20"/>
                <w:lang w:val="en-US" w:eastAsia="x-none"/>
              </w:rPr>
            </w:pPr>
            <w:r w:rsidRPr="0045502B">
              <w:rPr>
                <w:rFonts w:eastAsia="Calibri"/>
                <w:bCs/>
                <w:noProof/>
                <w:lang w:eastAsia="x-none"/>
              </w:rPr>
              <w:drawing>
                <wp:inline distT="0" distB="0" distL="0" distR="0" wp14:anchorId="35D21EEE" wp14:editId="58F95851">
                  <wp:extent cx="5286375" cy="419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86375" cy="419100"/>
                          </a:xfrm>
                          <a:prstGeom prst="rect">
                            <a:avLst/>
                          </a:prstGeom>
                          <a:noFill/>
                          <a:ln>
                            <a:noFill/>
                          </a:ln>
                        </pic:spPr>
                      </pic:pic>
                    </a:graphicData>
                  </a:graphic>
                </wp:inline>
              </w:drawing>
            </w: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bCs/>
                <w:position w:val="-14"/>
                <w:sz w:val="20"/>
                <w:szCs w:val="20"/>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9.5pt" equationxml="&lt;">
                  <v:imagedata r:id="rId22"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end"/>
            </w:r>
          </w:p>
          <w:p w:rsidR="008F6746" w:rsidRPr="0045502B" w:rsidRDefault="008F6746" w:rsidP="008F6746">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w:t>
            </w:r>
            <w:r w:rsidR="0045502B">
              <w:rPr>
                <w:rFonts w:ascii="Times New Roman" w:eastAsia="Batang" w:hAnsi="Times New Roman" w:cs="Times New Roman"/>
                <w:b/>
                <w:bCs/>
                <w:sz w:val="20"/>
                <w:szCs w:val="20"/>
                <w:highlight w:val="green"/>
                <w:lang w:eastAsia="x-none"/>
              </w:rPr>
              <w:t>t</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RAN2 to determine the mapping between higher layer grouping and grouping used to determine UE group per resource</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8F6746" w:rsidRPr="0045502B" w:rsidRDefault="008F6746" w:rsidP="008F6746">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For WUS resources with up to 2-FDM and up to 2-TDM, define the WUS resource ID mapping order as WUS resource ID 0, 1 in same time location and 0, 2 in same freq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250"/>
              <w:gridCol w:w="2520"/>
              <w:gridCol w:w="2523"/>
            </w:tblGrid>
            <w:tr w:rsidR="008F6746" w:rsidRPr="0045502B" w:rsidTr="008F6746">
              <w:tc>
                <w:tcPr>
                  <w:tcW w:w="2335" w:type="dxa"/>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freqLocation of WUS resource 0</w:t>
                  </w:r>
                </w:p>
              </w:tc>
              <w:tc>
                <w:tcPr>
                  <w:tcW w:w="2250" w:type="dxa"/>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n0</w:t>
                  </w:r>
                </w:p>
              </w:tc>
              <w:tc>
                <w:tcPr>
                  <w:tcW w:w="2520" w:type="dxa"/>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n2</w:t>
                  </w:r>
                </w:p>
              </w:tc>
              <w:tc>
                <w:tcPr>
                  <w:tcW w:w="2523" w:type="dxa"/>
                  <w:tcBorders>
                    <w:top w:val="single" w:sz="4" w:space="0" w:color="auto"/>
                    <w:left w:val="single" w:sz="4" w:space="0" w:color="auto"/>
                    <w:bottom w:val="single" w:sz="4" w:space="0" w:color="auto"/>
                    <w:right w:val="single" w:sz="4" w:space="0" w:color="auto"/>
                  </w:tcBorders>
                  <w:hideMark/>
                </w:tcPr>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n4</w:t>
                  </w:r>
                </w:p>
              </w:tc>
            </w:tr>
            <w:tr w:rsidR="008F6746" w:rsidRPr="0045502B" w:rsidTr="008F6746">
              <w:tc>
                <w:tcPr>
                  <w:tcW w:w="2335" w:type="dxa"/>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 xml:space="preserve">WUS resource locations </w:t>
                  </w:r>
                  <w:r w:rsidRPr="0045502B">
                    <w:rPr>
                      <w:rFonts w:eastAsia="Batang"/>
                      <w:lang w:eastAsia="x-none"/>
                    </w:rPr>
                    <w:br/>
                  </w:r>
                </w:p>
              </w:tc>
              <w:tc>
                <w:tcPr>
                  <w:tcW w:w="2250" w:type="dxa"/>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textAlignment w:val="auto"/>
                    <w:rPr>
                      <w:rFonts w:eastAsia="Batang"/>
                      <w:lang w:eastAsia="x-none"/>
                    </w:rPr>
                  </w:pPr>
                </w:p>
                <w:tbl>
                  <w:tblP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color w:val="000000"/>
                            <w:lang w:eastAsia="en-US"/>
                          </w:rPr>
                        </w:pPr>
                        <w:r w:rsidRPr="0045502B">
                          <w:rPr>
                            <w:color w:val="000000"/>
                            <w:lang w:eastAsia="en-US"/>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3</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1</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tc>
              <w:tc>
                <w:tcPr>
                  <w:tcW w:w="2520" w:type="dxa"/>
                  <w:tcBorders>
                    <w:top w:val="single" w:sz="4" w:space="0" w:color="auto"/>
                    <w:left w:val="single" w:sz="4" w:space="0" w:color="auto"/>
                    <w:bottom w:val="single" w:sz="4" w:space="0" w:color="auto"/>
                    <w:right w:val="single" w:sz="4" w:space="0" w:color="auto"/>
                  </w:tcBorders>
                </w:tcPr>
                <w:p w:rsidR="008F6746" w:rsidRPr="0045502B" w:rsidRDefault="008F6746" w:rsidP="008F6746">
                  <w:pPr>
                    <w:overflowPunct/>
                    <w:autoSpaceDE/>
                    <w:autoSpaceDN/>
                    <w:adjustRightInd/>
                    <w:spacing w:after="0"/>
                    <w:jc w:val="both"/>
                    <w:textAlignment w:val="auto"/>
                    <w:rPr>
                      <w:rFonts w:eastAsia="Batang"/>
                      <w:lang w:eastAsia="en-US"/>
                    </w:rPr>
                  </w:pPr>
                  <w:r w:rsidRPr="0045502B">
                    <w:rPr>
                      <w:rFonts w:eastAsia="Batang"/>
                      <w:lang w:eastAsia="en-US"/>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textAlignment w:val="auto"/>
                          <w:rPr>
                            <w:color w:val="000000"/>
                            <w:lang w:eastAsia="en-US"/>
                          </w:rPr>
                        </w:pPr>
                        <w:r w:rsidRPr="0045502B">
                          <w:rPr>
                            <w:color w:val="000000"/>
                            <w:lang w:eastAsia="en-US"/>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1</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2</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500" w:type="dxa"/>
                        <w:tcBorders>
                          <w:top w:val="nil"/>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p>
                <w:p w:rsidR="008F6746" w:rsidRPr="0045502B" w:rsidRDefault="008F6746" w:rsidP="008F6746">
                  <w:pPr>
                    <w:overflowPunct/>
                    <w:autoSpaceDE/>
                    <w:autoSpaceDN/>
                    <w:adjustRightInd/>
                    <w:spacing w:after="0"/>
                    <w:textAlignment w:val="auto"/>
                    <w:rPr>
                      <w:rFonts w:eastAsia="Batang"/>
                      <w:lang w:eastAsia="en-US"/>
                    </w:rPr>
                  </w:pPr>
                  <w:r w:rsidRPr="0045502B">
                    <w:rPr>
                      <w:rFonts w:eastAsia="Batang"/>
                      <w:lang w:eastAsia="en-US"/>
                    </w:rPr>
                    <w:t xml:space="preserve">Alt2: </w:t>
                  </w:r>
                </w:p>
                <w:tbl>
                  <w:tblP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p>
                    </w:tc>
                    <w:tc>
                      <w:tcPr>
                        <w:tcW w:w="500" w:type="dxa"/>
                        <w:tcBorders>
                          <w:top w:val="single" w:sz="4" w:space="0" w:color="auto"/>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2</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3</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1</w:t>
                        </w: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eastAsia="x-none"/>
                    </w:rPr>
                    <w:t xml:space="preserve">Alt1 if NB is below </w:t>
                  </w:r>
                </w:p>
                <w:p w:rsidR="008F6746" w:rsidRPr="0045502B" w:rsidRDefault="008F6746" w:rsidP="008F6746">
                  <w:pPr>
                    <w:overflowPunct/>
                    <w:autoSpaceDE/>
                    <w:autoSpaceDN/>
                    <w:adjustRightInd/>
                    <w:spacing w:after="0"/>
                    <w:textAlignment w:val="auto"/>
                    <w:rPr>
                      <w:rFonts w:eastAsia="Batang"/>
                      <w:lang w:eastAsia="x-none"/>
                    </w:rPr>
                  </w:pPr>
                  <w:r w:rsidRPr="0045502B">
                    <w:rPr>
                      <w:rFonts w:eastAsia="Batang"/>
                      <w:lang w:val="en-US" w:eastAsia="x-none"/>
                    </w:rPr>
                    <w:t>center</w:t>
                  </w:r>
                  <w:r w:rsidRPr="0045502B">
                    <w:rPr>
                      <w:rFonts w:eastAsia="Batang"/>
                      <w:lang w:eastAsia="x-none"/>
                    </w:rPr>
                    <w:t xml:space="preserve"> carrier; otherwise Alt2.</w:t>
                  </w:r>
                </w:p>
              </w:tc>
              <w:tc>
                <w:tcPr>
                  <w:tcW w:w="2523"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r w:rsidRPr="0045502B">
                          <w:rPr>
                            <w:i/>
                            <w:iCs/>
                            <w:color w:val="000000"/>
                            <w:lang w:eastAsia="en-US"/>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i/>
                            <w:iCs/>
                            <w:color w:val="000000"/>
                            <w:lang w:eastAsia="en-US"/>
                          </w:rPr>
                        </w:pPr>
                      </w:p>
                    </w:tc>
                    <w:tc>
                      <w:tcPr>
                        <w:tcW w:w="500" w:type="dxa"/>
                        <w:tcBorders>
                          <w:top w:val="single" w:sz="4" w:space="0" w:color="auto"/>
                          <w:left w:val="nil"/>
                          <w:bottom w:val="single" w:sz="4" w:space="0" w:color="auto"/>
                          <w:right w:val="single" w:sz="4" w:space="0" w:color="auto"/>
                        </w:tcBorders>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29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3</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1</w:t>
                        </w:r>
                      </w:p>
                    </w:tc>
                    <w:tc>
                      <w:tcPr>
                        <w:tcW w:w="290" w:type="dxa"/>
                        <w:noWrap/>
                        <w:vAlign w:val="bottom"/>
                        <w:hideMark/>
                      </w:tcPr>
                      <w:p w:rsidR="008F6746" w:rsidRPr="0045502B" w:rsidRDefault="008F6746" w:rsidP="008F6746">
                        <w:pPr>
                          <w:overflowPunct/>
                          <w:autoSpaceDE/>
                          <w:autoSpaceDN/>
                          <w:adjustRightInd/>
                          <w:spacing w:after="0"/>
                          <w:textAlignment w:val="auto"/>
                          <w:rPr>
                            <w:color w:val="000000"/>
                            <w:lang w:eastAsia="en-US"/>
                          </w:rPr>
                        </w:pPr>
                      </w:p>
                    </w:tc>
                  </w:tr>
                  <w:tr w:rsidR="008F6746" w:rsidRPr="0045502B" w:rsidTr="008F6746">
                    <w:trPr>
                      <w:trHeight w:val="300"/>
                    </w:trPr>
                    <w:tc>
                      <w:tcPr>
                        <w:tcW w:w="360" w:type="dxa"/>
                        <w:noWrap/>
                        <w:vAlign w:val="bottom"/>
                        <w:hideMark/>
                      </w:tcPr>
                      <w:p w:rsidR="008F6746" w:rsidRPr="0045502B" w:rsidRDefault="008F6746" w:rsidP="008F6746">
                        <w:pPr>
                          <w:overflowPunct/>
                          <w:autoSpaceDE/>
                          <w:autoSpaceDN/>
                          <w:adjustRightInd/>
                          <w:spacing w:after="0"/>
                          <w:textAlignment w:val="auto"/>
                          <w:rPr>
                            <w:rFonts w:eastAsia="Batang"/>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2</w:t>
                        </w:r>
                      </w:p>
                    </w:tc>
                    <w:tc>
                      <w:tcPr>
                        <w:tcW w:w="500" w:type="dxa"/>
                        <w:tcBorders>
                          <w:top w:val="nil"/>
                          <w:left w:val="nil"/>
                          <w:bottom w:val="single" w:sz="4" w:space="0" w:color="auto"/>
                          <w:right w:val="single" w:sz="4" w:space="0" w:color="auto"/>
                        </w:tcBorders>
                        <w:shd w:val="clear" w:color="auto" w:fill="FFFF00"/>
                        <w:noWrap/>
                        <w:vAlign w:val="bottom"/>
                        <w:hideMark/>
                      </w:tcPr>
                      <w:p w:rsidR="008F6746" w:rsidRPr="0045502B" w:rsidRDefault="008F6746" w:rsidP="008F6746">
                        <w:pPr>
                          <w:overflowPunct/>
                          <w:autoSpaceDE/>
                          <w:autoSpaceDN/>
                          <w:adjustRightInd/>
                          <w:spacing w:after="0"/>
                          <w:jc w:val="center"/>
                          <w:textAlignment w:val="auto"/>
                          <w:rPr>
                            <w:color w:val="000000"/>
                            <w:lang w:eastAsia="en-US"/>
                          </w:rPr>
                        </w:pPr>
                        <w:r w:rsidRPr="0045502B">
                          <w:rPr>
                            <w:color w:val="000000"/>
                            <w:lang w:eastAsia="en-US"/>
                          </w:rPr>
                          <w:t>0</w:t>
                        </w:r>
                      </w:p>
                    </w:tc>
                    <w:tc>
                      <w:tcPr>
                        <w:tcW w:w="290" w:type="dxa"/>
                        <w:noWrap/>
                        <w:vAlign w:val="bottom"/>
                        <w:hideMark/>
                      </w:tcPr>
                      <w:p w:rsidR="008F6746" w:rsidRPr="0045502B" w:rsidRDefault="008F6746" w:rsidP="008F6746">
                        <w:pPr>
                          <w:overflowPunct/>
                          <w:autoSpaceDE/>
                          <w:autoSpaceDN/>
                          <w:adjustRightInd/>
                          <w:spacing w:after="0"/>
                          <w:jc w:val="center"/>
                          <w:textAlignment w:val="auto"/>
                          <w:rPr>
                            <w:i/>
                            <w:iCs/>
                            <w:color w:val="000000"/>
                            <w:lang w:eastAsia="en-US"/>
                          </w:rPr>
                        </w:pPr>
                        <w:r w:rsidRPr="0045502B">
                          <w:rPr>
                            <w:i/>
                            <w:iCs/>
                            <w:color w:val="000000"/>
                            <w:lang w:eastAsia="en-US"/>
                          </w:rPr>
                          <w:t>t</w:t>
                        </w:r>
                      </w:p>
                    </w:tc>
                  </w:tr>
                </w:tbl>
                <w:p w:rsidR="008F6746" w:rsidRPr="0045502B" w:rsidRDefault="008F6746" w:rsidP="008F6746">
                  <w:pPr>
                    <w:overflowPunct/>
                    <w:autoSpaceDE/>
                    <w:autoSpaceDN/>
                    <w:adjustRightInd/>
                    <w:spacing w:after="0"/>
                    <w:textAlignment w:val="auto"/>
                    <w:rPr>
                      <w:rFonts w:eastAsia="Batang"/>
                      <w:lang w:eastAsia="x-none"/>
                    </w:rPr>
                  </w:pPr>
                </w:p>
              </w:tc>
            </w:tr>
          </w:tbl>
          <w:p w:rsidR="008F6746" w:rsidRPr="0045502B" w:rsidRDefault="008F6746" w:rsidP="008F6746">
            <w:pPr>
              <w:overflowPunct/>
              <w:autoSpaceDE/>
              <w:autoSpaceDN/>
              <w:adjustRightInd/>
              <w:spacing w:after="0"/>
              <w:textAlignment w:val="auto"/>
              <w:rPr>
                <w:rFonts w:ascii="Times New Roman" w:eastAsia="Batang" w:hAnsi="Times New Roman" w:cs="Times New Roman"/>
                <w:sz w:val="20"/>
                <w:szCs w:val="20"/>
                <w:lang w:eastAsia="x-none"/>
              </w:rPr>
            </w:pPr>
          </w:p>
          <w:p w:rsidR="008F6746" w:rsidRPr="0045502B" w:rsidRDefault="008F6746" w:rsidP="008F6746">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lastRenderedPageBreak/>
              <w:t xml:space="preserve">If legacy WUS is configured as common WUS and all UE groups are only based on UE ID assuming no </w:t>
            </w:r>
            <w:r w:rsidRPr="0045502B">
              <w:rPr>
                <w:rFonts w:ascii="Times New Roman" w:eastAsia="Batang" w:hAnsi="Times New Roman" w:cs="Times New Roman"/>
                <w:bCs/>
                <w:sz w:val="20"/>
                <w:szCs w:val="20"/>
                <w:lang w:val="en-US" w:eastAsia="en-US"/>
              </w:rPr>
              <w:t>signaling</w:t>
            </w:r>
            <w:r w:rsidRPr="0045502B">
              <w:rPr>
                <w:rFonts w:ascii="Times New Roman" w:eastAsia="Batang" w:hAnsi="Times New Roman" w:cs="Times New Roman"/>
                <w:bCs/>
                <w:sz w:val="20"/>
                <w:szCs w:val="20"/>
                <w:lang w:eastAsia="en-US"/>
              </w:rPr>
              <w:t xml:space="preserve"> of paging probability for UE grouping, alternate minimum number of UE groups and keep same number of WUS groups per WUS resource, which is based on</w:t>
            </w:r>
          </w:p>
          <w:p w:rsidR="008F6746" w:rsidRPr="0045502B" w:rsidRDefault="008B76D6" w:rsidP="008F6746">
            <w:pPr>
              <w:overflowPunct/>
              <w:autoSpaceDE/>
              <w:autoSpaceDN/>
              <w:adjustRightInd/>
              <w:spacing w:after="0"/>
              <w:jc w:val="center"/>
              <w:textAlignment w:val="auto"/>
              <w:rPr>
                <w:rFonts w:ascii="Times New Roman" w:eastAsia="Batang" w:hAnsi="Times New Roman" w:cs="Times New Roman"/>
                <w:bCs/>
                <w:sz w:val="20"/>
                <w:szCs w:val="20"/>
                <w:lang w:eastAsia="en-US"/>
              </w:rPr>
            </w:pPr>
            <w:r>
              <w:rPr>
                <w:rFonts w:ascii="Times New Roman" w:eastAsia="Batang" w:hAnsi="Times New Roman" w:cs="Times New Roman"/>
                <w:sz w:val="20"/>
                <w:szCs w:val="20"/>
                <w:lang w:eastAsia="en-US"/>
              </w:rPr>
              <w:pict>
                <v:shape id="_x0000_i1026" type="#_x0000_t75" style="width:234.75pt;height:27pt" equationxml="&lt;">
                  <v:imagedata r:id="rId23" o:title="" chromakey="white"/>
                </v:shape>
              </w:pic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t>Otherwise, alternate all UE groups per WUS resource together, which is based on</w:t>
            </w:r>
          </w:p>
          <w:p w:rsidR="008F6746" w:rsidRPr="0045502B" w:rsidRDefault="00457800" w:rsidP="008F6746">
            <w:pPr>
              <w:overflowPunct/>
              <w:autoSpaceDE/>
              <w:autoSpaceDN/>
              <w:adjustRightInd/>
              <w:spacing w:after="0"/>
              <w:jc w:val="center"/>
              <w:textAlignment w:val="auto"/>
              <w:rPr>
                <w:rFonts w:ascii="Times New Roman" w:eastAsia="Batang" w:hAnsi="Times New Roman" w:cs="Times New Roman"/>
                <w:bCs/>
                <w:sz w:val="20"/>
                <w:szCs w:val="20"/>
                <w:lang w:eastAsia="en-US"/>
              </w:rPr>
            </w:pPr>
            <w:r>
              <w:rPr>
                <w:rFonts w:ascii="Times New Roman" w:eastAsia="Batang" w:hAnsi="Times New Roman" w:cs="Times New Roman"/>
                <w:sz w:val="20"/>
                <w:szCs w:val="20"/>
                <w:lang w:eastAsia="en-US"/>
              </w:rPr>
              <w:pict>
                <v:shape id="_x0000_i1027" type="#_x0000_t75" style="width:195pt;height:27pt" equationxml="&lt;">
                  <v:imagedata r:id="rId24" o:title="" chromakey="white"/>
                </v:shape>
              </w:pict>
            </w:r>
          </w:p>
          <w:p w:rsidR="008F6746" w:rsidRPr="0045502B" w:rsidRDefault="008F6746" w:rsidP="008F6746">
            <w:pPr>
              <w:overflowPunct/>
              <w:autoSpaceDE/>
              <w:autoSpaceDN/>
              <w:adjustRightInd/>
              <w:spacing w:after="0"/>
              <w:textAlignment w:val="auto"/>
              <w:rPr>
                <w:rFonts w:ascii="Times New Roman" w:eastAsia="Batang" w:hAnsi="Times New Roman" w:cs="Times New Roman"/>
                <w:bCs/>
                <w:sz w:val="20"/>
                <w:szCs w:val="20"/>
                <w:lang w:eastAsia="en-US"/>
              </w:rPr>
            </w:pPr>
            <w:r w:rsidRPr="0045502B">
              <w:rPr>
                <w:rFonts w:ascii="Times New Roman" w:eastAsia="Batang" w:hAnsi="Times New Roman" w:cs="Times New Roman"/>
                <w:bCs/>
                <w:sz w:val="20"/>
                <w:szCs w:val="20"/>
                <w:lang w:eastAsia="en-US"/>
              </w:rPr>
              <w:t>where</w:t>
            </w:r>
          </w:p>
          <w:p w:rsidR="008F6746" w:rsidRPr="0045502B" w:rsidRDefault="008F6746" w:rsidP="00582E25">
            <w:pPr>
              <w:numPr>
                <w:ilvl w:val="0"/>
                <w:numId w:val="14"/>
              </w:numPr>
              <w:overflowPunct/>
              <w:autoSpaceDE/>
              <w:autoSpaceDN/>
              <w:adjustRightInd/>
              <w:spacing w:after="0"/>
              <w:textAlignment w:val="auto"/>
              <w:rPr>
                <w:rFonts w:ascii="Times New Roman" w:eastAsia="Malgun Gothic" w:hAnsi="Times New Roman" w:cs="Times New Roman"/>
                <w:bCs/>
                <w:sz w:val="20"/>
                <w:szCs w:val="20"/>
                <w:lang w:eastAsia="x-none"/>
              </w:rPr>
            </w:pPr>
            <w:r w:rsidRPr="0045502B">
              <w:rPr>
                <w:rFonts w:ascii="Times New Roman" w:eastAsia="Malgun Gothic" w:hAnsi="Times New Roman" w:cs="Times New Roman"/>
                <w:bCs/>
                <w:sz w:val="20"/>
                <w:szCs w:val="20"/>
                <w:lang w:val="en-US" w:eastAsia="x-none"/>
              </w:rPr>
              <w:t xml:space="preserve">M with M&gt;1 is the total number of WUS resources for Rel-16 WUS. </w:t>
            </w:r>
          </w:p>
          <w:p w:rsidR="008F6746" w:rsidRPr="0045502B" w:rsidRDefault="008F6746" w:rsidP="00582E25">
            <w:pPr>
              <w:numPr>
                <w:ilvl w:val="0"/>
                <w:numId w:val="14"/>
              </w:numPr>
              <w:overflowPunct/>
              <w:autoSpaceDE/>
              <w:autoSpaceDN/>
              <w:adjustRightInd/>
              <w:spacing w:after="0"/>
              <w:textAlignment w:val="auto"/>
              <w:rPr>
                <w:rFonts w:ascii="Times New Roman" w:eastAsia="Malgun Gothic" w:hAnsi="Times New Roman" w:cs="Times New Roman"/>
                <w:bCs/>
                <w:sz w:val="20"/>
                <w:szCs w:val="20"/>
                <w:lang w:eastAsia="x-none"/>
              </w:rPr>
            </w:pP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457800">
              <w:rPr>
                <w:rFonts w:ascii="Times New Roman" w:eastAsia="Calibri" w:hAnsi="Times New Roman" w:cs="Times New Roman"/>
                <w:position w:val="-5"/>
                <w:sz w:val="20"/>
                <w:szCs w:val="20"/>
                <w:lang w:eastAsia="x-none"/>
              </w:rPr>
              <w:pict>
                <v:shape id="_x0000_i1028" type="#_x0000_t75" style="width:6pt;height:12pt" equationxml="&lt;">
                  <v:imagedata r:id="rId25"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457800">
              <w:rPr>
                <w:rFonts w:ascii="Times New Roman" w:eastAsia="Calibri" w:hAnsi="Times New Roman" w:cs="Times New Roman"/>
                <w:position w:val="-5"/>
                <w:sz w:val="20"/>
                <w:szCs w:val="20"/>
                <w:lang w:eastAsia="x-none"/>
              </w:rPr>
              <w:pict>
                <v:shape id="_x0000_i1029" type="#_x0000_t75" style="width:6pt;height:12pt" equationxml="&lt;">
                  <v:imagedata r:id="rId25"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is the cell-specific DRX cycle </w:t>
            </w:r>
            <w:r w:rsidRPr="0045502B">
              <w:rPr>
                <w:rFonts w:ascii="Times New Roman" w:eastAsia="Calibri" w:hAnsi="Times New Roman" w:cs="Times New Roman"/>
                <w:bCs/>
                <w:sz w:val="20"/>
                <w:szCs w:val="20"/>
                <w:lang w:val="en-US" w:eastAsia="x-none"/>
              </w:rPr>
              <w:t>measured in radio frames.</w:t>
            </w:r>
          </w:p>
          <w:p w:rsidR="008F6746" w:rsidRPr="0045502B" w:rsidRDefault="008F6746" w:rsidP="00582E25">
            <w:pPr>
              <w:numPr>
                <w:ilvl w:val="0"/>
                <w:numId w:val="14"/>
              </w:numPr>
              <w:overflowPunct/>
              <w:autoSpaceDE/>
              <w:autoSpaceDN/>
              <w:adjustRightInd/>
              <w:spacing w:after="0"/>
              <w:textAlignment w:val="auto"/>
              <w:rPr>
                <w:rFonts w:ascii="Times New Roman" w:eastAsia="Malgun Gothic" w:hAnsi="Times New Roman" w:cs="Times New Roman"/>
                <w:bCs/>
                <w:sz w:val="20"/>
                <w:szCs w:val="20"/>
                <w:lang w:val="en-US" w:eastAsia="x-none"/>
              </w:rPr>
            </w:pPr>
            <w:r w:rsidRPr="0045502B">
              <w:rPr>
                <w:rFonts w:ascii="Times New Roman" w:eastAsia="Malgun Gothic" w:hAnsi="Times New Roman" w:cs="Times New Roman"/>
                <w:bCs/>
                <w:sz w:val="20"/>
                <w:szCs w:val="20"/>
                <w:lang w:val="en-US" w:eastAsia="x-none"/>
              </w:rPr>
              <w:t>SFN is the SFN corresponding to the PO.</w:t>
            </w:r>
          </w:p>
          <w:p w:rsidR="008F6746" w:rsidRPr="0045502B" w:rsidRDefault="008F6746" w:rsidP="00582E25">
            <w:pPr>
              <w:numPr>
                <w:ilvl w:val="0"/>
                <w:numId w:val="14"/>
              </w:numPr>
              <w:overflowPunct/>
              <w:autoSpaceDE/>
              <w:autoSpaceDN/>
              <w:adjustRightInd/>
              <w:spacing w:after="0"/>
              <w:textAlignment w:val="auto"/>
              <w:rPr>
                <w:rFonts w:ascii="Times New Roman" w:eastAsia="Malgun Gothic" w:hAnsi="Times New Roman" w:cs="Times New Roman"/>
                <w:bCs/>
                <w:sz w:val="20"/>
                <w:szCs w:val="20"/>
                <w:lang w:eastAsia="x-none"/>
              </w:rPr>
            </w:pP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30" type="#_x0000_t75" style="width:8.25pt;height:12pt" equationxml="&lt;">
                  <v:imagedata r:id="rId26"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31" type="#_x0000_t75" style="width:8.25pt;height:12pt" equationxml="&lt;">
                  <v:imagedata r:id="rId26"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with </w:t>
            </w: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457800">
              <w:rPr>
                <w:rFonts w:ascii="Times New Roman" w:eastAsia="Calibri" w:hAnsi="Times New Roman" w:cs="Times New Roman"/>
                <w:position w:val="-5"/>
                <w:sz w:val="20"/>
                <w:szCs w:val="20"/>
                <w:lang w:eastAsia="x-none"/>
              </w:rPr>
              <w:pict>
                <v:shape id="_x0000_i1032" type="#_x0000_t75" style="width:66pt;height:12pt" equationxml="&lt;">
                  <v:imagedata r:id="rId27"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457800">
              <w:rPr>
                <w:rFonts w:ascii="Times New Roman" w:eastAsia="Calibri" w:hAnsi="Times New Roman" w:cs="Times New Roman"/>
                <w:position w:val="-5"/>
                <w:sz w:val="20"/>
                <w:szCs w:val="20"/>
                <w:lang w:eastAsia="x-none"/>
              </w:rPr>
              <w:pict>
                <v:shape id="_x0000_i1033" type="#_x0000_t75" style="width:66pt;height:12pt" equationxml="&lt;">
                  <v:imagedata r:id="rId27"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is the index for Rel-16 WUS resource based on the WUS resource index as </w:t>
            </w: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34" type="#_x0000_t75" style="width:59.25pt;height:12pt" equationxml="&lt;">
                  <v:imagedata r:id="rId28"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35" type="#_x0000_t75" style="width:59.25pt;height:12pt" equationxml="&lt;">
                  <v:imagedata r:id="rId28"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if </w:t>
            </w: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36" type="#_x0000_t75" style="width:56.25pt;height:12pt" equationxml="&lt;">
                  <v:imagedata r:id="rId29"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37" type="#_x0000_t75" style="width:56.25pt;height:12pt" equationxml="&lt;">
                  <v:imagedata r:id="rId29"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is used for group WUS or </w:t>
            </w: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38" type="#_x0000_t75" style="width:77.25pt;height:12pt" equationxml="&lt;">
                  <v:imagedata r:id="rId30"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39" type="#_x0000_t75" style="width:77.25pt;height:12pt" equationxml="&lt;">
                  <v:imagedata r:id="rId30"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otherwise.  </w:t>
            </w:r>
          </w:p>
          <w:p w:rsidR="008F6746" w:rsidRPr="0045502B" w:rsidRDefault="008F6746" w:rsidP="00582E25">
            <w:pPr>
              <w:numPr>
                <w:ilvl w:val="1"/>
                <w:numId w:val="14"/>
              </w:numPr>
              <w:overflowPunct/>
              <w:autoSpaceDE/>
              <w:autoSpaceDN/>
              <w:adjustRightInd/>
              <w:spacing w:after="0"/>
              <w:textAlignment w:val="auto"/>
              <w:rPr>
                <w:rFonts w:ascii="Times New Roman" w:eastAsia="Malgun Gothic" w:hAnsi="Times New Roman" w:cs="Times New Roman"/>
                <w:bCs/>
                <w:sz w:val="20"/>
                <w:szCs w:val="20"/>
                <w:lang w:eastAsia="x-none"/>
              </w:rPr>
            </w:pP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40" type="#_x0000_t75" style="width:12.75pt;height:12pt" equationxml="&lt;">
                  <v:imagedata r:id="rId31"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41" type="#_x0000_t75" style="width:12.75pt;height:12pt" equationxml="&lt;">
                  <v:imagedata r:id="rId31"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is initial index for Rel-16 WUS resource. </w:t>
            </w:r>
          </w:p>
          <w:p w:rsidR="008F6746" w:rsidRPr="0045502B" w:rsidRDefault="008F6746" w:rsidP="00582E25">
            <w:pPr>
              <w:numPr>
                <w:ilvl w:val="0"/>
                <w:numId w:val="14"/>
              </w:numPr>
              <w:overflowPunct/>
              <w:autoSpaceDE/>
              <w:autoSpaceDN/>
              <w:adjustRightInd/>
              <w:spacing w:after="0"/>
              <w:textAlignment w:val="auto"/>
              <w:rPr>
                <w:rFonts w:ascii="Times New Roman" w:eastAsia="Batang" w:hAnsi="Times New Roman" w:cs="Times New Roman"/>
                <w:bCs/>
                <w:sz w:val="20"/>
                <w:szCs w:val="20"/>
                <w:lang w:val="en-US" w:eastAsia="x-none"/>
              </w:rPr>
            </w:pP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457800">
              <w:rPr>
                <w:rFonts w:ascii="Times New Roman" w:eastAsia="Calibri" w:hAnsi="Times New Roman" w:cs="Times New Roman"/>
                <w:position w:val="-5"/>
                <w:sz w:val="20"/>
                <w:szCs w:val="20"/>
                <w:lang w:eastAsia="x-none"/>
              </w:rPr>
              <w:pict>
                <v:shape id="_x0000_i1042" type="#_x0000_t75" style="width:6pt;height:12pt" equationxml="&lt;">
                  <v:imagedata r:id="rId32"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457800">
              <w:rPr>
                <w:rFonts w:ascii="Times New Roman" w:eastAsia="Calibri" w:hAnsi="Times New Roman" w:cs="Times New Roman"/>
                <w:position w:val="-5"/>
                <w:sz w:val="20"/>
                <w:szCs w:val="20"/>
                <w:lang w:eastAsia="x-none"/>
              </w:rPr>
              <w:pict>
                <v:shape id="_x0000_i1043" type="#_x0000_t75" style="width:6pt;height:12pt" equationxml="&lt;">
                  <v:imagedata r:id="rId32"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with </w:t>
            </w:r>
            <w:r w:rsidRPr="0045502B">
              <w:rPr>
                <w:rFonts w:eastAsia="Calibri"/>
                <w:bCs/>
                <w:lang w:val="en-US" w:eastAsia="x-none"/>
              </w:rPr>
              <w:fldChar w:fldCharType="begin"/>
            </w:r>
            <w:r w:rsidRPr="0045502B">
              <w:rPr>
                <w:rFonts w:ascii="Times New Roman" w:eastAsia="Calibri"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44" type="#_x0000_t75" style="width:90.75pt;height:12pt" equationxml="&lt;">
                  <v:imagedata r:id="rId33" o:title="" chromakey="white"/>
                </v:shape>
              </w:pict>
            </w:r>
            <w:r w:rsidRPr="0045502B">
              <w:rPr>
                <w:rFonts w:ascii="Times New Roman" w:eastAsia="Calibri" w:hAnsi="Times New Roman" w:cs="Times New Roman"/>
                <w:bCs/>
                <w:sz w:val="20"/>
                <w:szCs w:val="20"/>
                <w:lang w:val="en-US" w:eastAsia="x-none"/>
              </w:rPr>
              <w:instrText xml:space="preserve"> </w:instrText>
            </w:r>
            <w:r w:rsidRPr="0045502B">
              <w:rPr>
                <w:rFonts w:eastAsia="Calibri"/>
                <w:bCs/>
                <w:lang w:val="en-US" w:eastAsia="x-none"/>
              </w:rPr>
              <w:fldChar w:fldCharType="separate"/>
            </w:r>
            <w:r w:rsidR="008B76D6">
              <w:rPr>
                <w:rFonts w:ascii="Times New Roman" w:eastAsia="Calibri" w:hAnsi="Times New Roman" w:cs="Times New Roman"/>
                <w:position w:val="-5"/>
                <w:sz w:val="20"/>
                <w:szCs w:val="20"/>
                <w:lang w:eastAsia="x-none"/>
              </w:rPr>
              <w:pict>
                <v:shape id="_x0000_i1045" type="#_x0000_t75" style="width:90.75pt;height:12pt" equationxml="&lt;">
                  <v:imagedata r:id="rId33" o:title="" chromakey="white"/>
                </v:shape>
              </w:pict>
            </w:r>
            <w:r w:rsidRPr="0045502B">
              <w:rPr>
                <w:rFonts w:eastAsia="Calibri"/>
                <w:bCs/>
                <w:lang w:val="en-US" w:eastAsia="x-none"/>
              </w:rPr>
              <w:fldChar w:fldCharType="end"/>
            </w:r>
            <w:r w:rsidRPr="0045502B">
              <w:rPr>
                <w:rFonts w:ascii="Times New Roman" w:eastAsia="Calibri" w:hAnsi="Times New Roman" w:cs="Times New Roman"/>
                <w:bCs/>
                <w:sz w:val="20"/>
                <w:szCs w:val="20"/>
                <w:lang w:val="en-US" w:eastAsia="x-none"/>
              </w:rPr>
              <w:t xml:space="preserve"> is the UE group index. </w:t>
            </w:r>
          </w:p>
          <w:p w:rsidR="008F6746" w:rsidRPr="0045502B" w:rsidRDefault="008F6746" w:rsidP="00582E25">
            <w:pPr>
              <w:numPr>
                <w:ilvl w:val="1"/>
                <w:numId w:val="14"/>
              </w:numPr>
              <w:overflowPunct/>
              <w:autoSpaceDE/>
              <w:autoSpaceDN/>
              <w:adjustRightInd/>
              <w:spacing w:after="0"/>
              <w:textAlignment w:val="auto"/>
              <w:rPr>
                <w:rFonts w:ascii="Times New Roman" w:eastAsia="Calibri" w:hAnsi="Times New Roman" w:cs="Times New Roman"/>
                <w:bCs/>
                <w:sz w:val="20"/>
                <w:szCs w:val="20"/>
                <w:lang w:val="en-US" w:eastAsia="x-none"/>
              </w:rPr>
            </w:pPr>
            <w:r w:rsidRPr="0045502B">
              <w:rPr>
                <w:rFonts w:eastAsia="Malgun Gothic"/>
                <w:bCs/>
                <w:lang w:val="en-US" w:eastAsia="x-none"/>
              </w:rPr>
              <w:fldChar w:fldCharType="begin"/>
            </w:r>
            <w:r w:rsidRPr="0045502B">
              <w:rPr>
                <w:rFonts w:ascii="Times New Roman" w:eastAsia="Malgun Gothic"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46" type="#_x0000_t75" style="width:10.5pt;height:12pt" equationxml="&lt;">
                  <v:imagedata r:id="rId34" o:title="" chromakey="white"/>
                </v:shape>
              </w:pict>
            </w:r>
            <w:r w:rsidRPr="0045502B">
              <w:rPr>
                <w:rFonts w:ascii="Times New Roman" w:eastAsia="Malgun Gothic" w:hAnsi="Times New Roman" w:cs="Times New Roman"/>
                <w:bCs/>
                <w:sz w:val="20"/>
                <w:szCs w:val="20"/>
                <w:lang w:val="en-US" w:eastAsia="x-none"/>
              </w:rPr>
              <w:instrText xml:space="preserve"> </w:instrText>
            </w:r>
            <w:r w:rsidRPr="0045502B">
              <w:rPr>
                <w:rFonts w:eastAsia="Malgun Gothic"/>
                <w:bCs/>
                <w:lang w:val="en-US" w:eastAsia="x-none"/>
              </w:rPr>
              <w:fldChar w:fldCharType="separate"/>
            </w:r>
            <w:r w:rsidR="008B76D6">
              <w:rPr>
                <w:rFonts w:ascii="Times New Roman" w:eastAsia="Calibri" w:hAnsi="Times New Roman" w:cs="Times New Roman"/>
                <w:position w:val="-5"/>
                <w:sz w:val="20"/>
                <w:szCs w:val="20"/>
                <w:lang w:eastAsia="x-none"/>
              </w:rPr>
              <w:pict>
                <v:shape id="_x0000_i1047" type="#_x0000_t75" style="width:10.5pt;height:12pt" equationxml="&lt;">
                  <v:imagedata r:id="rId34" o:title="" chromakey="white"/>
                </v:shape>
              </w:pict>
            </w:r>
            <w:r w:rsidRPr="0045502B">
              <w:rPr>
                <w:rFonts w:eastAsia="Malgun Gothic"/>
                <w:bCs/>
                <w:lang w:val="en-US" w:eastAsia="x-none"/>
              </w:rPr>
              <w:fldChar w:fldCharType="end"/>
            </w:r>
            <w:r w:rsidRPr="0045502B">
              <w:rPr>
                <w:rFonts w:ascii="Times New Roman" w:eastAsia="Malgun Gothic" w:hAnsi="Times New Roman" w:cs="Times New Roman"/>
                <w:bCs/>
                <w:sz w:val="20"/>
                <w:szCs w:val="20"/>
                <w:lang w:val="en-US" w:eastAsia="x-none"/>
              </w:rPr>
              <w:t xml:space="preserve"> </w:t>
            </w:r>
            <w:r w:rsidRPr="0045502B">
              <w:rPr>
                <w:rFonts w:ascii="Times New Roman" w:eastAsia="Calibri" w:hAnsi="Times New Roman" w:cs="Times New Roman"/>
                <w:bCs/>
                <w:sz w:val="20"/>
                <w:szCs w:val="20"/>
                <w:lang w:val="en-US" w:eastAsia="x-none"/>
              </w:rPr>
              <w:t xml:space="preserve">is the initial UE group index. </w:t>
            </w:r>
          </w:p>
          <w:p w:rsidR="008F6746" w:rsidRPr="0045502B" w:rsidRDefault="008F6746" w:rsidP="00582E25">
            <w:pPr>
              <w:numPr>
                <w:ilvl w:val="0"/>
                <w:numId w:val="14"/>
              </w:numPr>
              <w:overflowPunct/>
              <w:autoSpaceDE/>
              <w:autoSpaceDN/>
              <w:adjustRightInd/>
              <w:spacing w:after="0"/>
              <w:textAlignment w:val="auto"/>
              <w:rPr>
                <w:rFonts w:ascii="Times New Roman" w:eastAsia="Calibri" w:hAnsi="Times New Roman" w:cs="Times New Roman"/>
                <w:bCs/>
                <w:sz w:val="20"/>
                <w:szCs w:val="20"/>
                <w:lang w:val="en-US" w:eastAsia="x-none"/>
              </w:rPr>
            </w:pPr>
            <w:r w:rsidRPr="0045502B">
              <w:rPr>
                <w:rFonts w:eastAsia="Calibri"/>
                <w:bCs/>
                <w:lang w:val="en-US" w:eastAsia="x-none"/>
              </w:rPr>
              <w:fldChar w:fldCharType="begin"/>
            </w:r>
            <w:r w:rsidRPr="0045502B">
              <w:rPr>
                <w:rFonts w:ascii="Times New Roman" w:eastAsia="Calibri"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48" type="#_x0000_t75" style="width:12.75pt;height:12pt" equationxml="&lt;">
                  <v:imagedata r:id="rId35" o:title="" chromakey="white"/>
                </v:shape>
              </w:pict>
            </w:r>
            <w:r w:rsidRPr="0045502B">
              <w:rPr>
                <w:rFonts w:ascii="Times New Roman" w:eastAsia="Calibri" w:hAnsi="Times New Roman" w:cs="Times New Roman"/>
                <w:bCs/>
                <w:sz w:val="20"/>
                <w:szCs w:val="20"/>
                <w:lang w:val="en-US" w:eastAsia="x-none"/>
              </w:rPr>
              <w:instrText xml:space="preserve"> </w:instrText>
            </w:r>
            <w:r w:rsidRPr="0045502B">
              <w:rPr>
                <w:rFonts w:eastAsia="Calibri"/>
                <w:bCs/>
                <w:lang w:val="en-US" w:eastAsia="x-none"/>
              </w:rPr>
              <w:fldChar w:fldCharType="separate"/>
            </w:r>
            <w:r w:rsidR="008B76D6">
              <w:rPr>
                <w:rFonts w:ascii="Times New Roman" w:eastAsia="Calibri" w:hAnsi="Times New Roman" w:cs="Times New Roman"/>
                <w:position w:val="-5"/>
                <w:sz w:val="20"/>
                <w:szCs w:val="20"/>
                <w:lang w:eastAsia="x-none"/>
              </w:rPr>
              <w:pict>
                <v:shape id="_x0000_i1049" type="#_x0000_t75" style="width:12.75pt;height:12pt" equationxml="&lt;">
                  <v:imagedata r:id="rId35" o:title="" chromakey="white"/>
                </v:shape>
              </w:pict>
            </w:r>
            <w:r w:rsidRPr="0045502B">
              <w:rPr>
                <w:rFonts w:eastAsia="Calibri"/>
                <w:bCs/>
                <w:lang w:val="en-US" w:eastAsia="x-none"/>
              </w:rPr>
              <w:fldChar w:fldCharType="end"/>
            </w:r>
            <w:r w:rsidRPr="0045502B">
              <w:rPr>
                <w:rFonts w:ascii="Times New Roman" w:eastAsia="Calibri" w:hAnsi="Times New Roman" w:cs="Times New Roman"/>
                <w:bCs/>
                <w:sz w:val="20"/>
                <w:szCs w:val="20"/>
                <w:lang w:val="en-US" w:eastAsia="x-none"/>
              </w:rPr>
              <w:t xml:space="preserve"> is the number of UE groups in the </w:t>
            </w:r>
            <w:r w:rsidRPr="0045502B">
              <w:rPr>
                <w:rFonts w:eastAsia="Calibri"/>
                <w:bCs/>
                <w:lang w:val="en-US" w:eastAsia="x-none"/>
              </w:rPr>
              <w:fldChar w:fldCharType="begin"/>
            </w:r>
            <w:r w:rsidRPr="0045502B">
              <w:rPr>
                <w:rFonts w:ascii="Times New Roman" w:eastAsia="Calibri"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50" type="#_x0000_t75" style="width:8.25pt;height:12pt" equationxml="&lt;">
                  <v:imagedata r:id="rId26" o:title="" chromakey="white"/>
                </v:shape>
              </w:pict>
            </w:r>
            <w:r w:rsidRPr="0045502B">
              <w:rPr>
                <w:rFonts w:ascii="Times New Roman" w:eastAsia="Calibri" w:hAnsi="Times New Roman" w:cs="Times New Roman"/>
                <w:bCs/>
                <w:sz w:val="20"/>
                <w:szCs w:val="20"/>
                <w:lang w:val="en-US" w:eastAsia="x-none"/>
              </w:rPr>
              <w:instrText xml:space="preserve"> </w:instrText>
            </w:r>
            <w:r w:rsidRPr="0045502B">
              <w:rPr>
                <w:rFonts w:eastAsia="Calibri"/>
                <w:bCs/>
                <w:lang w:val="en-US" w:eastAsia="x-none"/>
              </w:rPr>
              <w:fldChar w:fldCharType="separate"/>
            </w:r>
            <w:r w:rsidR="008B76D6">
              <w:rPr>
                <w:rFonts w:ascii="Times New Roman" w:eastAsia="Calibri" w:hAnsi="Times New Roman" w:cs="Times New Roman"/>
                <w:position w:val="-5"/>
                <w:sz w:val="20"/>
                <w:szCs w:val="20"/>
                <w:lang w:eastAsia="x-none"/>
              </w:rPr>
              <w:pict>
                <v:shape id="_x0000_i1051" type="#_x0000_t75" style="width:8.25pt;height:12pt" equationxml="&lt;">
                  <v:imagedata r:id="rId26" o:title="" chromakey="white"/>
                </v:shape>
              </w:pict>
            </w:r>
            <w:r w:rsidRPr="0045502B">
              <w:rPr>
                <w:rFonts w:eastAsia="Calibri"/>
                <w:bCs/>
                <w:lang w:val="en-US" w:eastAsia="x-none"/>
              </w:rPr>
              <w:fldChar w:fldCharType="end"/>
            </w:r>
            <w:r w:rsidRPr="0045502B">
              <w:rPr>
                <w:rFonts w:ascii="Times New Roman" w:eastAsia="Calibri" w:hAnsi="Times New Roman" w:cs="Times New Roman"/>
                <w:bCs/>
                <w:sz w:val="20"/>
                <w:szCs w:val="20"/>
                <w:lang w:val="en-US" w:eastAsia="x-none"/>
              </w:rPr>
              <w:t>-th WUS resource for Rel-16 WUS.</w:t>
            </w:r>
          </w:p>
          <w:p w:rsidR="008F6746" w:rsidRPr="0045502B" w:rsidRDefault="008F6746" w:rsidP="00582E25">
            <w:pPr>
              <w:numPr>
                <w:ilvl w:val="0"/>
                <w:numId w:val="14"/>
              </w:numPr>
              <w:overflowPunct/>
              <w:autoSpaceDE/>
              <w:autoSpaceDN/>
              <w:adjustRightInd/>
              <w:spacing w:after="0"/>
              <w:textAlignment w:val="auto"/>
              <w:rPr>
                <w:rFonts w:ascii="Times New Roman" w:eastAsia="Calibri" w:hAnsi="Times New Roman" w:cs="Times New Roman"/>
                <w:bCs/>
                <w:sz w:val="20"/>
                <w:szCs w:val="20"/>
                <w:lang w:eastAsia="x-none"/>
              </w:rPr>
            </w:pPr>
            <w:r w:rsidRPr="0045502B">
              <w:rPr>
                <w:rFonts w:eastAsia="Calibri"/>
                <w:bCs/>
                <w:lang w:val="en-US" w:eastAsia="x-none"/>
              </w:rPr>
              <w:fldChar w:fldCharType="begin"/>
            </w:r>
            <w:r w:rsidRPr="0045502B">
              <w:rPr>
                <w:rFonts w:ascii="Times New Roman" w:eastAsia="Calibri" w:hAnsi="Times New Roman" w:cs="Times New Roman"/>
                <w:bCs/>
                <w:sz w:val="20"/>
                <w:szCs w:val="20"/>
                <w:lang w:val="en-US" w:eastAsia="x-none"/>
              </w:rPr>
              <w:instrText xml:space="preserve"> QUOTE </w:instrText>
            </w:r>
            <w:r w:rsidR="008B76D6">
              <w:rPr>
                <w:rFonts w:ascii="Times New Roman" w:eastAsia="Calibri" w:hAnsi="Times New Roman" w:cs="Times New Roman"/>
                <w:position w:val="-5"/>
                <w:sz w:val="20"/>
                <w:szCs w:val="20"/>
                <w:lang w:eastAsia="x-none"/>
              </w:rPr>
              <w:pict>
                <v:shape id="_x0000_i1052" type="#_x0000_t75" style="width:74.25pt;height:12pt" equationxml="&lt;">
                  <v:imagedata r:id="rId36" o:title="" chromakey="white"/>
                </v:shape>
              </w:pict>
            </w:r>
            <w:r w:rsidRPr="0045502B">
              <w:rPr>
                <w:rFonts w:ascii="Times New Roman" w:eastAsia="Calibri" w:hAnsi="Times New Roman" w:cs="Times New Roman"/>
                <w:bCs/>
                <w:sz w:val="20"/>
                <w:szCs w:val="20"/>
                <w:lang w:val="en-US" w:eastAsia="x-none"/>
              </w:rPr>
              <w:instrText xml:space="preserve"> </w:instrText>
            </w:r>
            <w:r w:rsidRPr="0045502B">
              <w:rPr>
                <w:rFonts w:eastAsia="Calibri"/>
                <w:bCs/>
                <w:lang w:val="en-US" w:eastAsia="x-none"/>
              </w:rPr>
              <w:fldChar w:fldCharType="separate"/>
            </w:r>
            <w:r w:rsidR="008B76D6">
              <w:rPr>
                <w:rFonts w:ascii="Times New Roman" w:eastAsia="Calibri" w:hAnsi="Times New Roman" w:cs="Times New Roman"/>
                <w:position w:val="-5"/>
                <w:sz w:val="20"/>
                <w:szCs w:val="20"/>
                <w:lang w:eastAsia="x-none"/>
              </w:rPr>
              <w:pict>
                <v:shape id="_x0000_i1053" type="#_x0000_t75" style="width:74.25pt;height:12pt" equationxml="&lt;">
                  <v:imagedata r:id="rId36" o:title="" chromakey="white"/>
                </v:shape>
              </w:pict>
            </w:r>
            <w:r w:rsidRPr="0045502B">
              <w:rPr>
                <w:rFonts w:eastAsia="Calibri"/>
                <w:bCs/>
                <w:lang w:val="en-US" w:eastAsia="x-none"/>
              </w:rPr>
              <w:fldChar w:fldCharType="end"/>
            </w:r>
            <w:r w:rsidRPr="0045502B">
              <w:rPr>
                <w:rFonts w:ascii="Times New Roman" w:eastAsia="Calibri" w:hAnsi="Times New Roman" w:cs="Times New Roman"/>
                <w:bCs/>
                <w:sz w:val="20"/>
                <w:szCs w:val="20"/>
                <w:lang w:val="en-US" w:eastAsia="x-none"/>
              </w:rPr>
              <w:t xml:space="preserve">  and </w:t>
            </w:r>
            <w:r w:rsidRPr="0045502B">
              <w:rPr>
                <w:rFonts w:eastAsia="Calibri"/>
                <w:bCs/>
                <w:lang w:val="en-US" w:eastAsia="x-none"/>
              </w:rPr>
              <w:fldChar w:fldCharType="begin"/>
            </w:r>
            <w:r w:rsidRPr="0045502B">
              <w:rPr>
                <w:rFonts w:ascii="Times New Roman" w:eastAsia="Calibri" w:hAnsi="Times New Roman" w:cs="Times New Roman"/>
                <w:bCs/>
                <w:sz w:val="20"/>
                <w:szCs w:val="20"/>
                <w:lang w:val="en-US" w:eastAsia="x-none"/>
              </w:rPr>
              <w:instrText xml:space="preserve"> QUOTE </w:instrText>
            </w:r>
            <w:r w:rsidR="008B76D6">
              <w:rPr>
                <w:rFonts w:ascii="Times New Roman" w:eastAsia="Calibri" w:hAnsi="Times New Roman" w:cs="Times New Roman"/>
                <w:position w:val="-15"/>
                <w:sz w:val="20"/>
                <w:szCs w:val="20"/>
                <w:lang w:eastAsia="x-none"/>
              </w:rPr>
              <w:pict>
                <v:shape id="_x0000_i1054" type="#_x0000_t75" style="width:85.5pt;height:16.5pt" equationxml="&lt;">
                  <v:imagedata r:id="rId37" o:title="" chromakey="white"/>
                </v:shape>
              </w:pict>
            </w:r>
            <w:r w:rsidRPr="0045502B">
              <w:rPr>
                <w:rFonts w:ascii="Times New Roman" w:eastAsia="Calibri" w:hAnsi="Times New Roman" w:cs="Times New Roman"/>
                <w:bCs/>
                <w:sz w:val="20"/>
                <w:szCs w:val="20"/>
                <w:lang w:val="en-US" w:eastAsia="x-none"/>
              </w:rPr>
              <w:instrText xml:space="preserve"> </w:instrText>
            </w:r>
            <w:r w:rsidRPr="0045502B">
              <w:rPr>
                <w:rFonts w:eastAsia="Calibri"/>
                <w:bCs/>
                <w:lang w:val="en-US" w:eastAsia="x-none"/>
              </w:rPr>
              <w:fldChar w:fldCharType="separate"/>
            </w:r>
            <w:r w:rsidR="008B76D6">
              <w:rPr>
                <w:rFonts w:ascii="Times New Roman" w:eastAsia="Calibri" w:hAnsi="Times New Roman" w:cs="Times New Roman"/>
                <w:position w:val="-15"/>
                <w:sz w:val="20"/>
                <w:szCs w:val="20"/>
                <w:lang w:eastAsia="x-none"/>
              </w:rPr>
              <w:pict>
                <v:shape id="_x0000_i1055" type="#_x0000_t75" style="width:85.5pt;height:16.5pt" equationxml="&lt;">
                  <v:imagedata r:id="rId37" o:title="" chromakey="white"/>
                </v:shape>
              </w:pict>
            </w:r>
            <w:r w:rsidRPr="0045502B">
              <w:rPr>
                <w:rFonts w:eastAsia="Calibri"/>
                <w:bCs/>
                <w:lang w:val="en-US" w:eastAsia="x-none"/>
              </w:rPr>
              <w:fldChar w:fldCharType="end"/>
            </w:r>
            <w:r w:rsidRPr="0045502B">
              <w:rPr>
                <w:rFonts w:ascii="Times New Roman" w:eastAsia="Calibri" w:hAnsi="Times New Roman" w:cs="Times New Roman"/>
                <w:bCs/>
                <w:sz w:val="20"/>
                <w:szCs w:val="20"/>
                <w:lang w:val="en-US" w:eastAsia="x-none"/>
              </w:rPr>
              <w:t xml:space="preserve"> </w:t>
            </w:r>
          </w:p>
        </w:tc>
      </w:tr>
    </w:tbl>
    <w:p w:rsidR="008F6746" w:rsidRDefault="008F6746" w:rsidP="0064032B">
      <w:pPr>
        <w:tabs>
          <w:tab w:val="left" w:pos="567"/>
        </w:tabs>
        <w:overflowPunct/>
        <w:autoSpaceDE/>
        <w:autoSpaceDN/>
        <w:snapToGrid w:val="0"/>
        <w:spacing w:after="0"/>
        <w:textAlignment w:val="auto"/>
        <w:rPr>
          <w:rFonts w:ascii="Arial" w:hAnsi="Arial" w:cs="Arial"/>
          <w:iCs/>
        </w:rPr>
      </w:pPr>
    </w:p>
    <w:p w:rsidR="0064032B" w:rsidRDefault="0064032B" w:rsidP="005B3936">
      <w:pPr>
        <w:tabs>
          <w:tab w:val="left" w:pos="567"/>
        </w:tabs>
        <w:overflowPunct/>
        <w:autoSpaceDE/>
        <w:autoSpaceDN/>
        <w:snapToGrid w:val="0"/>
        <w:spacing w:after="0"/>
        <w:textAlignment w:val="auto"/>
        <w:rPr>
          <w:rFonts w:ascii="Arial" w:hAnsi="Arial" w:cs="Arial"/>
          <w:iCs/>
        </w:rPr>
      </w:pPr>
    </w:p>
    <w:p w:rsidR="005B3936" w:rsidRPr="00E92051" w:rsidRDefault="005B3936" w:rsidP="005B3936">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2"/>
        <w:tblW w:w="10206" w:type="dxa"/>
        <w:tblInd w:w="-5" w:type="dxa"/>
        <w:tblLook w:val="04A0" w:firstRow="1" w:lastRow="0" w:firstColumn="1" w:lastColumn="0" w:noHBand="0" w:noVBand="1"/>
      </w:tblPr>
      <w:tblGrid>
        <w:gridCol w:w="10206"/>
      </w:tblGrid>
      <w:tr w:rsidR="0045502B" w:rsidRPr="0045502B" w:rsidTr="001B1C95">
        <w:tc>
          <w:tcPr>
            <w:tcW w:w="10206" w:type="dxa"/>
          </w:tcPr>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38" w:history="1">
              <w:r w:rsidR="0045502B" w:rsidRPr="0045502B">
                <w:rPr>
                  <w:rFonts w:ascii="Times New Roman" w:eastAsia="Batang" w:hAnsi="Times New Roman" w:cs="Times New Roman"/>
                  <w:b/>
                  <w:bCs/>
                  <w:color w:val="0000FF"/>
                  <w:sz w:val="20"/>
                  <w:szCs w:val="20"/>
                  <w:u w:val="single"/>
                  <w:lang w:eastAsia="en-US"/>
                </w:rPr>
                <w:t>R1-1910528</w:t>
              </w:r>
            </w:hyperlink>
            <w:r w:rsidR="0045502B" w:rsidRPr="0045502B">
              <w:rPr>
                <w:rFonts w:ascii="Times New Roman" w:eastAsia="Batang" w:hAnsi="Times New Roman" w:cs="Times New Roman"/>
                <w:sz w:val="20"/>
                <w:szCs w:val="20"/>
                <w:lang w:eastAsia="x-none"/>
              </w:rPr>
              <w:tab/>
              <w:t>LTE-M Preconfigured UL Resources Feature Lead Summary RAN1 #98bis</w:t>
            </w:r>
            <w:r w:rsidR="0045502B" w:rsidRPr="0045502B">
              <w:rPr>
                <w:rFonts w:ascii="Times New Roman" w:eastAsia="Batang" w:hAnsi="Times New Roman" w:cs="Times New Roman"/>
                <w:sz w:val="20"/>
                <w:szCs w:val="20"/>
                <w:lang w:eastAsia="x-none"/>
              </w:rPr>
              <w:tab/>
              <w:t>Sierra Wireless, S.A.</w:t>
            </w:r>
          </w:p>
          <w:p w:rsidR="0045502B" w:rsidRPr="0045502B" w:rsidRDefault="00457800" w:rsidP="0045502B">
            <w:pPr>
              <w:overflowPunct/>
              <w:autoSpaceDE/>
              <w:autoSpaceDN/>
              <w:adjustRightInd/>
              <w:spacing w:after="0"/>
              <w:textAlignment w:val="auto"/>
              <w:rPr>
                <w:rFonts w:ascii="Times New Roman" w:eastAsia="Yu Mincho" w:hAnsi="Times New Roman" w:cs="Times New Roman"/>
                <w:sz w:val="20"/>
                <w:szCs w:val="20"/>
                <w:lang w:val="en-US" w:eastAsia="ja-JP"/>
              </w:rPr>
            </w:pPr>
            <w:hyperlink r:id="rId39" w:history="1">
              <w:r w:rsidR="0045502B" w:rsidRPr="0045502B">
                <w:rPr>
                  <w:rFonts w:ascii="Times New Roman" w:eastAsia="Yu Mincho" w:hAnsi="Times New Roman" w:cs="Times New Roman"/>
                  <w:b/>
                  <w:bCs/>
                  <w:color w:val="0000FF"/>
                  <w:sz w:val="20"/>
                  <w:szCs w:val="20"/>
                  <w:u w:val="single"/>
                  <w:lang w:val="en-US" w:eastAsia="ja-JP"/>
                </w:rPr>
                <w:t>R1-1911378</w:t>
              </w:r>
            </w:hyperlink>
            <w:r w:rsidR="0045502B" w:rsidRPr="0045502B">
              <w:rPr>
                <w:rFonts w:ascii="Times New Roman" w:eastAsia="Yu Mincho" w:hAnsi="Times New Roman" w:cs="Times New Roman"/>
                <w:b/>
                <w:bCs/>
                <w:sz w:val="20"/>
                <w:szCs w:val="20"/>
                <w:lang w:val="en-US" w:eastAsia="ja-JP"/>
              </w:rPr>
              <w:tab/>
            </w:r>
            <w:r w:rsidR="0045502B" w:rsidRPr="0045502B">
              <w:rPr>
                <w:rFonts w:ascii="Times New Roman" w:eastAsia="Yu Mincho" w:hAnsi="Times New Roman" w:cs="Times New Roman"/>
                <w:sz w:val="20"/>
                <w:szCs w:val="20"/>
                <w:lang w:val="en-US" w:eastAsia="ja-JP"/>
              </w:rPr>
              <w:t>LTE-M Preconfigured UL Resources Feature Lead Summary #2 RAN1 #98bis</w:t>
            </w:r>
            <w:r w:rsidR="0045502B" w:rsidRPr="0045502B">
              <w:rPr>
                <w:rFonts w:ascii="Times New Roman" w:eastAsia="Yu Mincho" w:hAnsi="Times New Roman" w:cs="Times New Roman"/>
                <w:sz w:val="20"/>
                <w:szCs w:val="20"/>
                <w:lang w:val="en-US" w:eastAsia="ja-JP"/>
              </w:rPr>
              <w:tab/>
              <w:t>Sierra Wireless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After data transmission on PUR, if nothing is received by the UE in a PUR search space window, the UE shall fallback to legacy RACH/EDT procedure.</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For dedicated PUR in idle mode, the indication to fallback to EDT or RACH is included in the same DCI with PUR L1-ACK</w:t>
            </w:r>
          </w:p>
          <w:p w:rsidR="0045502B" w:rsidRPr="0045502B" w:rsidRDefault="0045502B" w:rsidP="00582E25">
            <w:pPr>
              <w:numPr>
                <w:ilvl w:val="0"/>
                <w:numId w:val="17"/>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If the UE receives an indication to fallback to EDT or RACH, the PUR transmission is considered not acknowledged</w:t>
            </w:r>
          </w:p>
          <w:p w:rsidR="0045502B" w:rsidRPr="0045502B" w:rsidRDefault="0045502B" w:rsidP="00582E25">
            <w:pPr>
              <w:numPr>
                <w:ilvl w:val="0"/>
                <w:numId w:val="17"/>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FFS: Whether this indication is jointly encoded with PUR L1-ACK</w:t>
            </w:r>
          </w:p>
          <w:p w:rsidR="0045502B" w:rsidRPr="0045502B" w:rsidRDefault="0045502B" w:rsidP="00582E25">
            <w:pPr>
              <w:numPr>
                <w:ilvl w:val="0"/>
                <w:numId w:val="17"/>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FFS: Whether to use L1-ACK flag</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color w:val="FF0000"/>
                <w:sz w:val="20"/>
                <w:szCs w:val="20"/>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en-US"/>
              </w:rPr>
              <w:t xml:space="preserve">The dedicated </w:t>
            </w:r>
            <w:r w:rsidRPr="0045502B">
              <w:rPr>
                <w:rFonts w:ascii="Times New Roman" w:eastAsia="Batang" w:hAnsi="Times New Roman" w:cs="Times New Roman"/>
                <w:sz w:val="20"/>
                <w:szCs w:val="20"/>
              </w:rPr>
              <w:t xml:space="preserve">PUR ACK DCI at least includes the </w:t>
            </w:r>
            <w:r w:rsidRPr="0045502B">
              <w:rPr>
                <w:rFonts w:ascii="Times New Roman" w:eastAsia="Batang" w:hAnsi="Times New Roman" w:cs="Times New Roman"/>
                <w:sz w:val="20"/>
                <w:szCs w:val="20"/>
                <w:lang w:eastAsia="en-US"/>
              </w:rPr>
              <w:t>Timing Advance adjustment (including TA adjustment of 0). The TA adjustment field is [6] bits as legacy.</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For PUR HARQ re-transmissions in CE Mode B,</w:t>
            </w:r>
            <w:bookmarkStart w:id="1" w:name="_Toc21094617"/>
            <w:r w:rsidRPr="0045502B">
              <w:rPr>
                <w:rFonts w:ascii="Times New Roman" w:eastAsia="Batang" w:hAnsi="Times New Roman" w:cs="Times New Roman"/>
                <w:sz w:val="20"/>
                <w:szCs w:val="20"/>
                <w:lang w:eastAsia="en-US"/>
              </w:rPr>
              <w:t xml:space="preserve"> </w:t>
            </w:r>
            <w:bookmarkEnd w:id="1"/>
            <w:r w:rsidRPr="0045502B">
              <w:rPr>
                <w:rFonts w:ascii="Times New Roman" w:eastAsia="Batang" w:hAnsi="Times New Roman" w:cs="Times New Roman"/>
                <w:sz w:val="20"/>
                <w:szCs w:val="20"/>
                <w:lang w:eastAsia="en-US"/>
              </w:rPr>
              <w:t>the UE shall follow legacy connected mode power control procedures (i.e. the UE uses maximum TX power)</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For PUR power control in CE mode A, the TPC accumulation mechanism is reset for every PUR transmission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color w:val="FF0000"/>
                <w:sz w:val="20"/>
                <w:szCs w:val="20"/>
                <w:lang w:eastAsia="en-US"/>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Initialization of Y</w:t>
            </w:r>
            <w:r w:rsidRPr="0045502B">
              <w:rPr>
                <w:rFonts w:ascii="Times New Roman" w:eastAsia="Batang" w:hAnsi="Times New Roman" w:cs="Times New Roman"/>
                <w:sz w:val="20"/>
                <w:szCs w:val="20"/>
                <w:vertAlign w:val="subscript"/>
                <w:lang w:eastAsia="en-US"/>
              </w:rPr>
              <w:t>p,k</w:t>
            </w:r>
            <w:r w:rsidRPr="0045502B">
              <w:rPr>
                <w:rFonts w:ascii="Times New Roman" w:eastAsia="Batang" w:hAnsi="Times New Roman" w:cs="Times New Roman"/>
                <w:sz w:val="20"/>
                <w:szCs w:val="20"/>
                <w:lang w:eastAsia="en-US"/>
              </w:rPr>
              <w:t xml:space="preserve"> is calculated using legacy MPDCCH UE-specific search space rules where the RNTI is the assigned PUR RNTI.</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For dedicated PUR in idle mode, the PUR configuration includes the following </w:t>
            </w:r>
          </w:p>
          <w:p w:rsidR="0045502B" w:rsidRPr="0045502B" w:rsidRDefault="0045502B" w:rsidP="00582E25">
            <w:pPr>
              <w:numPr>
                <w:ilvl w:val="0"/>
                <w:numId w:val="18"/>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 xml:space="preserve">MPDCCH frequency hopping configuration </w:t>
            </w:r>
          </w:p>
          <w:p w:rsidR="0045502B" w:rsidRPr="0045502B" w:rsidRDefault="0045502B" w:rsidP="00582E25">
            <w:pPr>
              <w:numPr>
                <w:ilvl w:val="0"/>
                <w:numId w:val="18"/>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 xml:space="preserve">PDSCH frequency hopping configuration </w:t>
            </w:r>
          </w:p>
          <w:p w:rsidR="0045502B" w:rsidRPr="0045502B" w:rsidRDefault="0045502B" w:rsidP="00582E25">
            <w:pPr>
              <w:numPr>
                <w:ilvl w:val="0"/>
                <w:numId w:val="18"/>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FFS: PUSCH for PUR retransmission follows same configuration as initial PUR transmission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sv-SE"/>
              </w:rPr>
            </w:pPr>
            <w:r w:rsidRPr="0045502B">
              <w:rPr>
                <w:rFonts w:ascii="Times New Roman" w:eastAsia="Batang" w:hAnsi="Times New Roman" w:cs="Times New Roman"/>
                <w:sz w:val="20"/>
                <w:szCs w:val="20"/>
                <w:lang w:eastAsia="sv-SE"/>
              </w:rPr>
              <w:t>The PUR configuration includes the PUCCH configuration</w:t>
            </w:r>
          </w:p>
          <w:p w:rsidR="0045502B" w:rsidRPr="0045502B" w:rsidRDefault="0045502B" w:rsidP="00582E25">
            <w:pPr>
              <w:numPr>
                <w:ilvl w:val="0"/>
                <w:numId w:val="19"/>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Details of configuration can be decided by RAN2</w:t>
            </w:r>
          </w:p>
          <w:p w:rsidR="0045502B" w:rsidRPr="0045502B" w:rsidRDefault="0045502B" w:rsidP="0045502B">
            <w:pPr>
              <w:overflowPunct/>
              <w:autoSpaceDE/>
              <w:autoSpaceDN/>
              <w:adjustRightInd/>
              <w:spacing w:after="0"/>
              <w:textAlignment w:val="auto"/>
              <w:rPr>
                <w:rFonts w:ascii="Times New Roman" w:eastAsia="Yu Mincho" w:hAnsi="Times New Roman" w:cs="Times New Roman"/>
                <w:b/>
                <w:bCs/>
                <w:sz w:val="20"/>
                <w:szCs w:val="20"/>
                <w:lang w:val="en-US" w:eastAsia="ja-JP"/>
              </w:rPr>
            </w:pPr>
          </w:p>
          <w:p w:rsidR="0045502B" w:rsidRPr="0045502B" w:rsidRDefault="0045502B" w:rsidP="0045502B">
            <w:pPr>
              <w:overflowPunct/>
              <w:autoSpaceDE/>
              <w:autoSpaceDN/>
              <w:adjustRightInd/>
              <w:spacing w:after="0"/>
              <w:textAlignment w:val="auto"/>
              <w:rPr>
                <w:rFonts w:ascii="Times New Roman" w:eastAsia="Yu Mincho" w:hAnsi="Times New Roman" w:cs="Times New Roman"/>
                <w:sz w:val="20"/>
                <w:szCs w:val="20"/>
                <w:lang w:eastAsia="ja-JP"/>
              </w:rPr>
            </w:pPr>
            <w:r w:rsidRPr="0045502B">
              <w:rPr>
                <w:rFonts w:ascii="Times New Roman" w:eastAsia="Yu Mincho" w:hAnsi="Times New Roman" w:cs="Times New Roman"/>
                <w:b/>
                <w:bCs/>
                <w:sz w:val="20"/>
                <w:szCs w:val="20"/>
                <w:highlight w:val="green"/>
                <w:lang w:val="en-US" w:eastAsia="ja-JP"/>
              </w:rPr>
              <w:lastRenderedPageBreak/>
              <w:t>Agreement</w:t>
            </w:r>
          </w:p>
          <w:p w:rsidR="0045502B" w:rsidRPr="0045502B" w:rsidRDefault="0045502B" w:rsidP="0045502B">
            <w:pPr>
              <w:overflowPunct/>
              <w:autoSpaceDE/>
              <w:autoSpaceDN/>
              <w:adjustRightInd/>
              <w:spacing w:after="0"/>
              <w:textAlignment w:val="auto"/>
              <w:rPr>
                <w:rFonts w:ascii="Times New Roman" w:eastAsia="Yu Mincho" w:hAnsi="Times New Roman" w:cs="Times New Roman"/>
                <w:sz w:val="20"/>
                <w:szCs w:val="20"/>
                <w:lang w:val="en-US" w:eastAsia="ja-JP"/>
              </w:rPr>
            </w:pPr>
            <w:r w:rsidRPr="0045502B">
              <w:rPr>
                <w:rFonts w:ascii="Times New Roman" w:eastAsia="Yu Mincho" w:hAnsi="Times New Roman" w:cs="Times New Roman"/>
                <w:sz w:val="20"/>
                <w:szCs w:val="20"/>
                <w:lang w:val="en-US" w:eastAsia="ja-JP"/>
              </w:rPr>
              <w:t>The PUR L1 ACK DCI in CE Mode A and B should at least contain the following fields:</w:t>
            </w:r>
          </w:p>
          <w:p w:rsidR="0045502B" w:rsidRPr="0045502B" w:rsidRDefault="0045502B" w:rsidP="00582E25">
            <w:pPr>
              <w:numPr>
                <w:ilvl w:val="0"/>
                <w:numId w:val="19"/>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PUSCH repetition adjustment</w:t>
            </w:r>
          </w:p>
          <w:p w:rsidR="0045502B" w:rsidRPr="0045502B" w:rsidRDefault="0045502B" w:rsidP="00582E25">
            <w:pPr>
              <w:numPr>
                <w:ilvl w:val="1"/>
                <w:numId w:val="16"/>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Yu Mincho" w:hAnsi="Times New Roman" w:cs="Times New Roman"/>
                <w:sz w:val="20"/>
                <w:szCs w:val="20"/>
                <w:lang w:eastAsia="ja-JP"/>
              </w:rPr>
              <w:t>FFS: details on adjustment</w:t>
            </w:r>
          </w:p>
          <w:p w:rsidR="0045502B" w:rsidRPr="0045502B" w:rsidRDefault="0045502B" w:rsidP="0045502B">
            <w:pPr>
              <w:overflowPunct/>
              <w:autoSpaceDE/>
              <w:autoSpaceDN/>
              <w:adjustRightInd/>
              <w:spacing w:after="0"/>
              <w:ind w:left="720" w:hanging="720"/>
              <w:textAlignment w:val="auto"/>
              <w:rPr>
                <w:rFonts w:ascii="Times New Roman" w:eastAsia="Yu Mincho" w:hAnsi="Times New Roman" w:cs="Times New Roman"/>
                <w:sz w:val="20"/>
                <w:szCs w:val="20"/>
                <w:lang w:eastAsia="ja-JP"/>
              </w:rPr>
            </w:pPr>
          </w:p>
          <w:p w:rsidR="0045502B" w:rsidRDefault="0045502B" w:rsidP="0045502B">
            <w:pPr>
              <w:overflowPunct/>
              <w:autoSpaceDE/>
              <w:autoSpaceDN/>
              <w:adjustRightInd/>
              <w:spacing w:after="0"/>
              <w:textAlignment w:val="auto"/>
              <w:rPr>
                <w:rFonts w:eastAsia="Batang"/>
                <w:color w:val="0000FF"/>
                <w:u w:val="single"/>
                <w:lang w:eastAsia="zh-CN"/>
              </w:rPr>
            </w:pPr>
            <w:r w:rsidRPr="0045502B">
              <w:rPr>
                <w:rFonts w:ascii="Times New Roman" w:eastAsia="Batang" w:hAnsi="Times New Roman" w:cs="Times New Roman"/>
                <w:sz w:val="20"/>
                <w:szCs w:val="20"/>
                <w:lang w:eastAsia="zh-CN"/>
              </w:rPr>
              <w:t xml:space="preserve">“LS on PUR transmission for NB-IoT/eMTC” to RAN2 (cc RAN4) endorsed in </w:t>
            </w:r>
            <w:hyperlink r:id="rId40" w:history="1">
              <w:r w:rsidRPr="0045502B">
                <w:rPr>
                  <w:rFonts w:ascii="Times New Roman" w:eastAsia="Batang" w:hAnsi="Times New Roman" w:cs="Times New Roman"/>
                  <w:color w:val="0000FF"/>
                  <w:sz w:val="20"/>
                  <w:szCs w:val="20"/>
                  <w:highlight w:val="green"/>
                  <w:u w:val="single"/>
                  <w:lang w:eastAsia="zh-CN"/>
                </w:rPr>
                <w:t>R1-1911399</w:t>
              </w:r>
            </w:hyperlink>
          </w:p>
          <w:p w:rsidR="003778C4" w:rsidRPr="0045502B" w:rsidRDefault="003778C4" w:rsidP="0045502B">
            <w:pPr>
              <w:overflowPunct/>
              <w:autoSpaceDE/>
              <w:autoSpaceDN/>
              <w:adjustRightInd/>
              <w:spacing w:after="0"/>
              <w:textAlignment w:val="auto"/>
              <w:rPr>
                <w:rFonts w:ascii="Times New Roman" w:eastAsia="Batang" w:hAnsi="Times New Roman" w:cs="Times New Roman"/>
                <w:sz w:val="20"/>
                <w:szCs w:val="20"/>
                <w:lang w:eastAsia="zh-CN"/>
              </w:rPr>
            </w:pPr>
          </w:p>
        </w:tc>
      </w:tr>
      <w:tr w:rsidR="0045502B" w:rsidRPr="0045502B" w:rsidTr="001B1C95">
        <w:tc>
          <w:tcPr>
            <w:tcW w:w="10206" w:type="dxa"/>
          </w:tcPr>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1" w:history="1">
              <w:r w:rsidR="0045502B" w:rsidRPr="0045502B">
                <w:rPr>
                  <w:rFonts w:ascii="Times New Roman" w:eastAsia="Batang" w:hAnsi="Times New Roman" w:cs="Times New Roman"/>
                  <w:b/>
                  <w:bCs/>
                  <w:color w:val="0000FF"/>
                  <w:sz w:val="20"/>
                  <w:szCs w:val="20"/>
                  <w:u w:val="single"/>
                  <w:lang w:eastAsia="en-US"/>
                </w:rPr>
                <w:t>R1-1912373</w:t>
              </w:r>
            </w:hyperlink>
            <w:r w:rsidR="0045502B" w:rsidRPr="0045502B">
              <w:rPr>
                <w:rFonts w:ascii="Times New Roman" w:eastAsia="Batang" w:hAnsi="Times New Roman" w:cs="Times New Roman"/>
                <w:sz w:val="20"/>
                <w:szCs w:val="20"/>
                <w:lang w:eastAsia="x-none"/>
              </w:rPr>
              <w:tab/>
              <w:t>LTE-M Preconfigured UL Resources Feature Lead Summary RAN1 #99</w:t>
            </w:r>
            <w:r w:rsidR="0045502B" w:rsidRPr="0045502B">
              <w:rPr>
                <w:rFonts w:ascii="Times New Roman" w:eastAsia="Batang" w:hAnsi="Times New Roman" w:cs="Times New Roman"/>
                <w:sz w:val="20"/>
                <w:szCs w:val="20"/>
                <w:lang w:eastAsia="x-none"/>
              </w:rPr>
              <w:tab/>
              <w:t>Sierra Wireless, S.A.</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2" w:history="1">
              <w:r w:rsidR="0045502B" w:rsidRPr="0045502B">
                <w:rPr>
                  <w:rFonts w:ascii="Times New Roman" w:eastAsia="Batang" w:hAnsi="Times New Roman" w:cs="Times New Roman"/>
                  <w:b/>
                  <w:bCs/>
                  <w:color w:val="0000FF"/>
                  <w:sz w:val="20"/>
                  <w:szCs w:val="20"/>
                  <w:u w:val="single"/>
                  <w:lang w:eastAsia="en-US"/>
                </w:rPr>
                <w:t>R1-1913509</w:t>
              </w:r>
            </w:hyperlink>
            <w:r w:rsidR="0045502B" w:rsidRPr="0045502B">
              <w:rPr>
                <w:rFonts w:ascii="Times New Roman" w:eastAsia="Batang" w:hAnsi="Times New Roman" w:cs="Times New Roman"/>
                <w:sz w:val="20"/>
                <w:szCs w:val="20"/>
                <w:lang w:eastAsia="x-none"/>
              </w:rPr>
              <w:tab/>
              <w:t>LTE-M Preconfigured UL Resources Feature Lead Summary #2 RAN1 #99</w:t>
            </w:r>
            <w:r w:rsidR="0045502B" w:rsidRPr="0045502B">
              <w:rPr>
                <w:rFonts w:ascii="Times New Roman" w:eastAsia="Batang" w:hAnsi="Times New Roman" w:cs="Times New Roman"/>
                <w:sz w:val="20"/>
                <w:szCs w:val="20"/>
                <w:lang w:eastAsia="x-none"/>
              </w:rPr>
              <w:tab/>
              <w:t>Sierra Wireless</w:t>
            </w:r>
          </w:p>
          <w:p w:rsidR="0045502B" w:rsidRPr="0045502B" w:rsidRDefault="00457800" w:rsidP="0045502B">
            <w:pPr>
              <w:overflowPunct/>
              <w:autoSpaceDE/>
              <w:autoSpaceDN/>
              <w:adjustRightInd/>
              <w:spacing w:after="0"/>
              <w:ind w:left="720" w:hanging="720"/>
              <w:textAlignment w:val="auto"/>
              <w:rPr>
                <w:rFonts w:ascii="Times New Roman" w:eastAsia="Batang" w:hAnsi="Times New Roman" w:cs="Times New Roman"/>
                <w:sz w:val="20"/>
                <w:szCs w:val="20"/>
                <w:lang w:eastAsia="en-US"/>
              </w:rPr>
            </w:pPr>
            <w:hyperlink r:id="rId43" w:history="1">
              <w:r w:rsidR="0045502B" w:rsidRPr="0045502B">
                <w:rPr>
                  <w:rFonts w:ascii="Times New Roman" w:eastAsia="Batang" w:hAnsi="Times New Roman" w:cs="Times New Roman"/>
                  <w:color w:val="0000FF"/>
                  <w:sz w:val="20"/>
                  <w:szCs w:val="20"/>
                  <w:u w:val="single"/>
                  <w:lang w:eastAsia="en-US"/>
                </w:rPr>
                <w:t>R1-1913489</w:t>
              </w:r>
            </w:hyperlink>
            <w:r w:rsidR="0045502B" w:rsidRPr="0045502B">
              <w:rPr>
                <w:rFonts w:ascii="Times New Roman" w:eastAsia="Batang" w:hAnsi="Times New Roman" w:cs="Times New Roman"/>
                <w:sz w:val="20"/>
                <w:szCs w:val="20"/>
                <w:lang w:eastAsia="en-US"/>
              </w:rPr>
              <w:tab/>
              <w:t>LS reply on PUR transmission for NB-IoT/eMTC</w:t>
            </w:r>
            <w:r w:rsidR="0045502B" w:rsidRPr="0045502B">
              <w:rPr>
                <w:rFonts w:ascii="Times New Roman" w:eastAsia="Batang" w:hAnsi="Times New Roman" w:cs="Times New Roman"/>
                <w:sz w:val="20"/>
                <w:szCs w:val="20"/>
                <w:lang w:eastAsia="en-US"/>
              </w:rPr>
              <w:tab/>
              <w:t>RAN2, Ericsson</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en-US"/>
              </w:rPr>
            </w:pPr>
            <w:hyperlink r:id="rId44" w:history="1">
              <w:r w:rsidR="0045502B" w:rsidRPr="0045502B">
                <w:rPr>
                  <w:rFonts w:ascii="Times New Roman" w:eastAsia="Batang" w:hAnsi="Times New Roman" w:cs="Times New Roman"/>
                  <w:color w:val="0000FF"/>
                  <w:sz w:val="20"/>
                  <w:szCs w:val="20"/>
                  <w:u w:val="single"/>
                  <w:lang w:eastAsia="en-US"/>
                </w:rPr>
                <w:t>R1-1913505</w:t>
              </w:r>
            </w:hyperlink>
            <w:r w:rsidR="0045502B" w:rsidRPr="0045502B">
              <w:rPr>
                <w:rFonts w:ascii="Times New Roman" w:eastAsia="Batang" w:hAnsi="Times New Roman" w:cs="Times New Roman"/>
                <w:sz w:val="20"/>
                <w:szCs w:val="20"/>
                <w:lang w:eastAsia="en-US"/>
              </w:rPr>
              <w:tab/>
              <w:t>Feedback on RAN1 agreements on PUR</w:t>
            </w:r>
            <w:r w:rsidR="0045502B" w:rsidRPr="0045502B">
              <w:rPr>
                <w:rFonts w:ascii="Times New Roman" w:eastAsia="Batang" w:hAnsi="Times New Roman" w:cs="Times New Roman"/>
                <w:sz w:val="20"/>
                <w:szCs w:val="20"/>
                <w:lang w:eastAsia="en-US"/>
              </w:rPr>
              <w:tab/>
              <w:t>RAN2, Qualcomm</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rPr>
            </w:pPr>
            <w:r w:rsidRPr="0045502B">
              <w:rPr>
                <w:rFonts w:ascii="Times New Roman" w:eastAsia="Batang" w:hAnsi="Times New Roman" w:cs="Times New Roman"/>
                <w:b/>
                <w:bCs/>
                <w:sz w:val="20"/>
                <w:szCs w:val="20"/>
                <w:highlight w:val="green"/>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rPr>
              <w:t xml:space="preserve">The Repetition </w:t>
            </w:r>
            <w:r w:rsidRPr="0045502B">
              <w:rPr>
                <w:rFonts w:ascii="Times New Roman" w:eastAsia="Batang" w:hAnsi="Times New Roman" w:cs="Times New Roman"/>
                <w:sz w:val="20"/>
                <w:szCs w:val="20"/>
                <w:lang w:eastAsia="en-US"/>
              </w:rPr>
              <w:t xml:space="preserve">adjustment field in the PUR L1 ACK DCI is </w:t>
            </w:r>
            <w:r w:rsidRPr="0045502B">
              <w:rPr>
                <w:rFonts w:ascii="Times New Roman" w:eastAsia="Batang" w:hAnsi="Times New Roman" w:cs="Times New Roman"/>
                <w:sz w:val="20"/>
                <w:szCs w:val="20"/>
                <w:lang w:val="en-US" w:eastAsia="en-US"/>
              </w:rPr>
              <w:t>signaled</w:t>
            </w:r>
            <w:r w:rsidRPr="0045502B">
              <w:rPr>
                <w:rFonts w:ascii="Times New Roman" w:eastAsia="Batang" w:hAnsi="Times New Roman" w:cs="Times New Roman"/>
                <w:sz w:val="20"/>
                <w:szCs w:val="20"/>
                <w:lang w:eastAsia="en-US"/>
              </w:rPr>
              <w:t xml:space="preserve"> by </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A 2-bit field in CE Mode A that is interpreted as per legacy repetition number field</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A 3-bit field in CE Mode B that is interpreted as per legacy repetition number field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rPr>
            </w:pPr>
            <w:r w:rsidRPr="0045502B">
              <w:rPr>
                <w:rFonts w:ascii="Times New Roman" w:eastAsia="Batang" w:hAnsi="Times New Roman" w:cs="Times New Roman"/>
                <w:sz w:val="20"/>
                <w:szCs w:val="20"/>
              </w:rPr>
              <w:t>A 1-bit field in the PUR L1 ACK DCI indicates the following:</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ACK </w:t>
            </w:r>
          </w:p>
          <w:p w:rsidR="0045502B" w:rsidRPr="0045502B" w:rsidRDefault="0045502B" w:rsidP="00582E25">
            <w:pPr>
              <w:numPr>
                <w:ilvl w:val="1"/>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UE terminates PUR SS Monitoring</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Fall back indication</w:t>
            </w:r>
          </w:p>
          <w:p w:rsidR="0045502B" w:rsidRPr="0045502B" w:rsidRDefault="0045502B" w:rsidP="00582E25">
            <w:pPr>
              <w:numPr>
                <w:ilvl w:val="1"/>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Details on fall back operation is left up to RAN2</w:t>
            </w:r>
          </w:p>
          <w:p w:rsidR="0045502B" w:rsidRPr="0045502B" w:rsidRDefault="0045502B" w:rsidP="00582E25">
            <w:pPr>
              <w:numPr>
                <w:ilvl w:val="1"/>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UE terminates PUR SS Monitoring</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en-US"/>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In the dedicated PUR ACK DCI, the TA adjustment field is 6 bits as legacy</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The TA adjustment field exists only when the dedicated PUR ACK DCI indicates successful decoding of PUR transmission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en-US"/>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PUR retransmissions shall follow the same frequency hopping configuration as the initial PUR transmission.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en-US"/>
              </w:rPr>
            </w:pPr>
            <w:r w:rsidRPr="0045502B">
              <w:rPr>
                <w:rFonts w:ascii="Times New Roman" w:eastAsia="Batang" w:hAnsi="Times New Roman" w:cs="Times New Roman"/>
                <w:b/>
                <w:bCs/>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If nothing is received by the UE during the PUR search space window after PUR retransmission(s), the UE shall consider the PUR transmission is unsuccessfully received and may fallback to legacy RACH/EDT procedure.</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 (RRC impact)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When the UE supports the “2984 bits max UL TBS in 1.4 MHz in CE mode A” feature, the PUR configuration includes whether the feature is enabled or disabled. </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 (RRC impact)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eastAsia="x-none"/>
              </w:rPr>
              <w:t>When the UE supports the “PUSCH sub-PRB allocation in CE mode A/B” feature, the PUR configuration includes whether the feature is enabled or disabled.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eastAsia="en-US"/>
              </w:rPr>
            </w:pPr>
            <w:r w:rsidRPr="0045502B">
              <w:rPr>
                <w:rFonts w:ascii="Times New Roman" w:eastAsia="Batang" w:hAnsi="Times New Roman" w:cs="Times New Roman"/>
                <w:b/>
                <w:bCs/>
                <w:sz w:val="20"/>
                <w:szCs w:val="20"/>
                <w:lang w:eastAsia="en-US"/>
              </w:rPr>
              <w:t>Conclusion: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The following features cannot be enabled in the PUR configuration:</w:t>
            </w:r>
          </w:p>
          <w:p w:rsidR="0045502B" w:rsidRPr="0045502B" w:rsidRDefault="0045502B" w:rsidP="00582E25">
            <w:pPr>
              <w:widowControl w:val="0"/>
              <w:numPr>
                <w:ilvl w:val="0"/>
                <w:numId w:val="21"/>
              </w:numPr>
              <w:tabs>
                <w:tab w:val="left" w:pos="130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 xml:space="preserve">Flexible starting PRB for PDSCH/PUSCH in CE mode A/B </w:t>
            </w:r>
          </w:p>
          <w:p w:rsidR="0045502B" w:rsidRPr="0045502B" w:rsidRDefault="0045502B" w:rsidP="00582E25">
            <w:pPr>
              <w:widowControl w:val="0"/>
              <w:numPr>
                <w:ilvl w:val="0"/>
                <w:numId w:val="21"/>
              </w:numPr>
              <w:tabs>
                <w:tab w:val="left" w:pos="130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 xml:space="preserve">64QAM for non-repeated unicast PDSCH in CE mode A </w:t>
            </w:r>
          </w:p>
          <w:p w:rsidR="0045502B" w:rsidRPr="0045502B" w:rsidRDefault="0045502B" w:rsidP="00582E25">
            <w:pPr>
              <w:widowControl w:val="0"/>
              <w:numPr>
                <w:ilvl w:val="0"/>
                <w:numId w:val="21"/>
              </w:numPr>
              <w:tabs>
                <w:tab w:val="left" w:pos="130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New numbers of repetitions for PUSCH and modulation restrictions for PDSCH/PUSCH in CE mode A Feature</w:t>
            </w:r>
          </w:p>
          <w:p w:rsidR="0045502B" w:rsidRPr="0045502B" w:rsidRDefault="0045502B" w:rsidP="00582E25">
            <w:pPr>
              <w:widowControl w:val="0"/>
              <w:numPr>
                <w:ilvl w:val="0"/>
                <w:numId w:val="21"/>
              </w:numPr>
              <w:tabs>
                <w:tab w:val="left" w:pos="-28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5 or 20 MHz max PDSCH/PUSCH channel bandwidths in CE mode A/B:</w:t>
            </w:r>
          </w:p>
          <w:p w:rsidR="0045502B" w:rsidRPr="0045502B" w:rsidRDefault="0045502B" w:rsidP="00582E25">
            <w:pPr>
              <w:widowControl w:val="0"/>
              <w:numPr>
                <w:ilvl w:val="0"/>
                <w:numId w:val="21"/>
              </w:numPr>
              <w:tabs>
                <w:tab w:val="left" w:pos="-28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Dynamic HARQ-ACK delay for HD-FDD in CE mode A</w:t>
            </w:r>
          </w:p>
          <w:p w:rsidR="0045502B" w:rsidRPr="0045502B" w:rsidRDefault="0045502B" w:rsidP="00582E25">
            <w:pPr>
              <w:widowControl w:val="0"/>
              <w:numPr>
                <w:ilvl w:val="0"/>
                <w:numId w:val="21"/>
              </w:numPr>
              <w:tabs>
                <w:tab w:val="left" w:pos="-28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HARQ-ACK bundling in HD-FDD in CE mode A</w:t>
            </w:r>
          </w:p>
          <w:p w:rsidR="0045502B" w:rsidRPr="0045502B" w:rsidRDefault="0045502B" w:rsidP="00582E25">
            <w:pPr>
              <w:widowControl w:val="0"/>
              <w:numPr>
                <w:ilvl w:val="0"/>
                <w:numId w:val="21"/>
              </w:numPr>
              <w:tabs>
                <w:tab w:val="left" w:pos="-28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10 downlink HARQ processes in FDD in CE mode A</w:t>
            </w:r>
          </w:p>
          <w:p w:rsidR="0045502B" w:rsidRPr="0045502B" w:rsidRDefault="0045502B" w:rsidP="00582E25">
            <w:pPr>
              <w:widowControl w:val="0"/>
              <w:numPr>
                <w:ilvl w:val="0"/>
                <w:numId w:val="21"/>
              </w:numPr>
              <w:tabs>
                <w:tab w:val="left" w:pos="1304"/>
              </w:tabs>
              <w:overflowPunct/>
              <w:autoSpaceDE/>
              <w:autoSpaceDN/>
              <w:adjustRightInd/>
              <w:spacing w:after="0"/>
              <w:jc w:val="both"/>
              <w:textAlignment w:val="auto"/>
              <w:rPr>
                <w:rFonts w:ascii="Times New Roman" w:eastAsia="MS Gothic" w:hAnsi="Times New Roman" w:cs="Times New Roman"/>
                <w:kern w:val="2"/>
                <w:sz w:val="20"/>
                <w:szCs w:val="20"/>
                <w:lang w:val="en-US" w:eastAsia="ja-JP"/>
              </w:rPr>
            </w:pPr>
            <w:r w:rsidRPr="0045502B">
              <w:rPr>
                <w:rFonts w:ascii="Times New Roman" w:eastAsia="MS Gothic" w:hAnsi="Times New Roman" w:cs="Times New Roman"/>
                <w:kern w:val="2"/>
                <w:sz w:val="20"/>
                <w:szCs w:val="20"/>
                <w:lang w:val="en-US" w:eastAsia="ja-JP"/>
              </w:rPr>
              <w:t>Early PUSCH termination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582E25">
            <w:pPr>
              <w:widowControl w:val="0"/>
              <w:numPr>
                <w:ilvl w:val="0"/>
                <w:numId w:val="22"/>
              </w:numPr>
              <w:tabs>
                <w:tab w:val="left" w:pos="1304"/>
              </w:tabs>
              <w:overflowPunct/>
              <w:autoSpaceDE/>
              <w:autoSpaceDN/>
              <w:adjustRightInd/>
              <w:spacing w:after="0"/>
              <w:jc w:val="both"/>
              <w:textAlignment w:val="auto"/>
              <w:rPr>
                <w:rFonts w:ascii="Times New Roman" w:hAnsi="Times New Roman" w:cs="Times New Roman"/>
                <w:kern w:val="2"/>
                <w:sz w:val="20"/>
                <w:szCs w:val="20"/>
                <w:lang w:val="en-US" w:eastAsia="zh-CN"/>
              </w:rPr>
            </w:pPr>
            <w:r w:rsidRPr="0045502B">
              <w:rPr>
                <w:rFonts w:ascii="Times New Roman" w:eastAsia="MS Gothic" w:hAnsi="Times New Roman" w:cs="Times New Roman"/>
                <w:kern w:val="2"/>
                <w:sz w:val="20"/>
                <w:szCs w:val="20"/>
                <w:lang w:val="en-US" w:eastAsia="zh-CN"/>
              </w:rPr>
              <w:t xml:space="preserve">CE Mode A, for both Full-PRB and sub-PRB allocations, the “Resource block assignment” field in format 6-0A is set to all ones to indicate “PUR L1 ACK DCI” </w:t>
            </w:r>
          </w:p>
          <w:p w:rsidR="0045502B" w:rsidRPr="0045502B" w:rsidRDefault="0045502B" w:rsidP="00582E25">
            <w:pPr>
              <w:widowControl w:val="0"/>
              <w:numPr>
                <w:ilvl w:val="0"/>
                <w:numId w:val="22"/>
              </w:numPr>
              <w:tabs>
                <w:tab w:val="left" w:pos="1304"/>
              </w:tabs>
              <w:overflowPunct/>
              <w:autoSpaceDE/>
              <w:autoSpaceDN/>
              <w:adjustRightInd/>
              <w:spacing w:after="0"/>
              <w:jc w:val="both"/>
              <w:textAlignment w:val="auto"/>
              <w:rPr>
                <w:rFonts w:ascii="Times New Roman" w:hAnsi="Times New Roman" w:cs="Times New Roman"/>
                <w:kern w:val="2"/>
                <w:sz w:val="20"/>
                <w:szCs w:val="20"/>
                <w:lang w:val="en-US" w:eastAsia="zh-CN"/>
              </w:rPr>
            </w:pPr>
            <w:r w:rsidRPr="0045502B">
              <w:rPr>
                <w:rFonts w:ascii="Times New Roman" w:hAnsi="Times New Roman" w:cs="Times New Roman"/>
                <w:kern w:val="2"/>
                <w:sz w:val="20"/>
                <w:szCs w:val="20"/>
                <w:lang w:val="en-US" w:eastAsia="zh-CN"/>
              </w:rPr>
              <w:t xml:space="preserve">CE Mode B, for Full-PRB allocation the “MCS” field in format 6-0B is set to all ones to indicate “PUR L1 ACK DCI” </w:t>
            </w:r>
          </w:p>
          <w:p w:rsidR="0045502B" w:rsidRPr="0045502B" w:rsidRDefault="0045502B" w:rsidP="00582E25">
            <w:pPr>
              <w:widowControl w:val="0"/>
              <w:numPr>
                <w:ilvl w:val="0"/>
                <w:numId w:val="22"/>
              </w:numPr>
              <w:tabs>
                <w:tab w:val="left" w:pos="1304"/>
              </w:tabs>
              <w:overflowPunct/>
              <w:autoSpaceDE/>
              <w:autoSpaceDN/>
              <w:adjustRightInd/>
              <w:spacing w:after="0"/>
              <w:jc w:val="both"/>
              <w:textAlignment w:val="auto"/>
              <w:rPr>
                <w:rFonts w:ascii="Times New Roman" w:eastAsia="Batang" w:hAnsi="Times New Roman" w:cs="Times New Roman"/>
                <w:kern w:val="2"/>
                <w:sz w:val="20"/>
                <w:szCs w:val="20"/>
                <w:lang w:val="en-US" w:eastAsia="en-US"/>
              </w:rPr>
            </w:pPr>
            <w:r w:rsidRPr="0045502B">
              <w:rPr>
                <w:rFonts w:ascii="Times New Roman" w:hAnsi="Times New Roman" w:cs="Times New Roman"/>
                <w:kern w:val="2"/>
                <w:sz w:val="20"/>
                <w:szCs w:val="20"/>
                <w:lang w:val="en-US" w:eastAsia="zh-CN"/>
              </w:rPr>
              <w:t xml:space="preserve">CE Mode B, for sub-PRB allocation the “Resource block assignment” field in format 6-0B is set to all ones to indicate “PUR L1 ACK DCI” </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tabs>
                <w:tab w:val="left" w:pos="1701"/>
              </w:tabs>
              <w:spacing w:after="0"/>
              <w:ind w:left="1304" w:hanging="1304"/>
              <w:jc w:val="both"/>
              <w:textAlignment w:val="auto"/>
              <w:rPr>
                <w:rFonts w:ascii="Times New Roman" w:hAnsi="Times New Roman" w:cs="Times New Roman"/>
                <w:b/>
                <w:bCs/>
                <w:sz w:val="20"/>
                <w:szCs w:val="20"/>
                <w:highlight w:val="green"/>
                <w:lang w:eastAsia="zh-CN"/>
              </w:rPr>
            </w:pPr>
            <w:r w:rsidRPr="0045502B">
              <w:rPr>
                <w:rFonts w:ascii="Times New Roman" w:hAnsi="Times New Roman" w:cs="Times New Roman"/>
                <w:b/>
                <w:bCs/>
                <w:sz w:val="20"/>
                <w:szCs w:val="20"/>
                <w:highlight w:val="green"/>
                <w:lang w:eastAsia="zh-CN"/>
              </w:rPr>
              <w:lastRenderedPageBreak/>
              <w:t>Agreement</w:t>
            </w:r>
          </w:p>
          <w:p w:rsidR="0045502B" w:rsidRPr="0045502B" w:rsidRDefault="0045502B" w:rsidP="0045502B">
            <w:pPr>
              <w:tabs>
                <w:tab w:val="left" w:pos="1701"/>
              </w:tabs>
              <w:spacing w:after="0"/>
              <w:jc w:val="both"/>
              <w:textAlignment w:val="auto"/>
              <w:rPr>
                <w:rFonts w:ascii="Times New Roman" w:hAnsi="Times New Roman" w:cs="Times New Roman"/>
                <w:sz w:val="20"/>
                <w:szCs w:val="20"/>
                <w:lang w:eastAsia="zh-CN"/>
              </w:rPr>
            </w:pPr>
            <w:r w:rsidRPr="0045502B">
              <w:rPr>
                <w:rFonts w:ascii="Times New Roman" w:hAnsi="Times New Roman" w:cs="Times New Roman"/>
                <w:sz w:val="20"/>
                <w:szCs w:val="20"/>
                <w:lang w:eastAsia="zh-CN"/>
              </w:rPr>
              <w:t>The WA is confirmed with the following changes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For eMTC full PRB allocation, for PUR with R&gt;= </w:t>
            </w:r>
            <w:r w:rsidRPr="0045502B">
              <w:rPr>
                <w:rFonts w:ascii="Times New Roman" w:eastAsia="Batang" w:hAnsi="Times New Roman" w:cs="Times New Roman"/>
                <w:strike/>
                <w:color w:val="FF0000"/>
                <w:sz w:val="20"/>
                <w:szCs w:val="20"/>
                <w:lang w:eastAsia="en-US"/>
              </w:rPr>
              <w:t>[</w:t>
            </w:r>
            <w:r w:rsidRPr="0045502B">
              <w:rPr>
                <w:rFonts w:ascii="Times New Roman" w:eastAsia="Batang" w:hAnsi="Times New Roman" w:cs="Times New Roman"/>
                <w:sz w:val="20"/>
                <w:szCs w:val="20"/>
                <w:lang w:eastAsia="en-US"/>
              </w:rPr>
              <w:t>64</w:t>
            </w:r>
            <w:r w:rsidRPr="0045502B">
              <w:rPr>
                <w:rFonts w:ascii="Times New Roman" w:eastAsia="Batang" w:hAnsi="Times New Roman" w:cs="Times New Roman"/>
                <w:strike/>
                <w:color w:val="FF0000"/>
                <w:sz w:val="20"/>
                <w:szCs w:val="20"/>
                <w:lang w:eastAsia="en-US"/>
              </w:rPr>
              <w:t xml:space="preserve"> or 128]</w:t>
            </w:r>
            <w:r w:rsidRPr="0045502B">
              <w:rPr>
                <w:rFonts w:ascii="Times New Roman" w:eastAsia="Batang" w:hAnsi="Times New Roman" w:cs="Times New Roman"/>
                <w:sz w:val="20"/>
                <w:szCs w:val="20"/>
                <w:lang w:eastAsia="en-US"/>
              </w:rPr>
              <w:t xml:space="preserve"> repetitions:</w:t>
            </w:r>
          </w:p>
          <w:p w:rsidR="0045502B" w:rsidRPr="0045502B" w:rsidRDefault="0045502B" w:rsidP="00582E25">
            <w:pPr>
              <w:numPr>
                <w:ilvl w:val="0"/>
                <w:numId w:val="7"/>
              </w:numPr>
              <w:overflowPunct/>
              <w:autoSpaceDE/>
              <w:autoSpaceDN/>
              <w:adjustRightInd/>
              <w:spacing w:after="0"/>
              <w:ind w:left="36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Allow for UE-specific cyclic shift </w:t>
            </w:r>
            <w:r w:rsidRPr="0045502B">
              <w:rPr>
                <w:rFonts w:ascii="Times New Roman" w:eastAsia="Batang" w:hAnsi="Times New Roman" w:cs="Times New Roman"/>
                <w:strike/>
                <w:color w:val="FF0000"/>
                <w:sz w:val="20"/>
                <w:szCs w:val="20"/>
                <w:lang w:eastAsia="en-US"/>
              </w:rPr>
              <w:t>([</w:t>
            </w:r>
            <w:r w:rsidRPr="0045502B">
              <w:rPr>
                <w:rFonts w:ascii="Times New Roman" w:eastAsia="Batang" w:hAnsi="Times New Roman" w:cs="Times New Roman"/>
                <w:sz w:val="20"/>
                <w:szCs w:val="20"/>
                <w:lang w:eastAsia="en-US"/>
              </w:rPr>
              <w:t>2</w:t>
            </w:r>
            <w:r w:rsidRPr="0045502B">
              <w:rPr>
                <w:rFonts w:ascii="Times New Roman" w:eastAsia="Batang" w:hAnsi="Times New Roman" w:cs="Times New Roman"/>
                <w:strike/>
                <w:color w:val="FF0000"/>
                <w:sz w:val="20"/>
                <w:szCs w:val="20"/>
                <w:lang w:eastAsia="en-US"/>
              </w:rPr>
              <w:t xml:space="preserve"> or 4 or</w:t>
            </w:r>
            <w:r w:rsidRPr="0045502B">
              <w:rPr>
                <w:rFonts w:ascii="Times New Roman" w:eastAsia="Batang" w:hAnsi="Times New Roman" w:cs="Times New Roman"/>
                <w:sz w:val="20"/>
                <w:szCs w:val="20"/>
                <w:lang w:eastAsia="en-US"/>
              </w:rPr>
              <w:t xml:space="preserve"> </w:t>
            </w:r>
            <w:r w:rsidRPr="0045502B">
              <w:rPr>
                <w:rFonts w:ascii="Times New Roman" w:eastAsia="Batang" w:hAnsi="Times New Roman" w:cs="Times New Roman"/>
                <w:strike/>
                <w:color w:val="FF0000"/>
                <w:sz w:val="20"/>
                <w:szCs w:val="20"/>
                <w:lang w:eastAsia="en-US"/>
              </w:rPr>
              <w:t>8]</w:t>
            </w:r>
            <w:r w:rsidRPr="0045502B">
              <w:rPr>
                <w:rFonts w:ascii="Times New Roman" w:eastAsia="Batang" w:hAnsi="Times New Roman" w:cs="Times New Roman"/>
                <w:sz w:val="20"/>
                <w:szCs w:val="20"/>
                <w:lang w:eastAsia="en-US"/>
              </w:rPr>
              <w:t xml:space="preserve"> cyclic shifts) for DMRS.</w:t>
            </w:r>
          </w:p>
          <w:p w:rsidR="0045502B" w:rsidRPr="0045502B" w:rsidRDefault="0045502B" w:rsidP="00582E25">
            <w:pPr>
              <w:numPr>
                <w:ilvl w:val="1"/>
                <w:numId w:val="7"/>
              </w:numPr>
              <w:overflowPunct/>
              <w:autoSpaceDE/>
              <w:autoSpaceDN/>
              <w:adjustRightInd/>
              <w:spacing w:after="0"/>
              <w:textAlignment w:val="auto"/>
              <w:rPr>
                <w:rFonts w:ascii="Times New Roman" w:eastAsia="Batang" w:hAnsi="Times New Roman" w:cs="Times New Roman"/>
                <w:color w:val="FF0000"/>
                <w:sz w:val="20"/>
                <w:szCs w:val="20"/>
                <w:lang w:eastAsia="en-US"/>
              </w:rPr>
            </w:pPr>
            <w:r w:rsidRPr="0045502B">
              <w:rPr>
                <w:rFonts w:ascii="Times New Roman" w:eastAsia="Batang" w:hAnsi="Times New Roman" w:cs="Times New Roman"/>
                <w:color w:val="FF0000"/>
                <w:sz w:val="20"/>
                <w:szCs w:val="20"/>
                <w:lang w:eastAsia="en-US"/>
              </w:rPr>
              <w:t>The cyclic shifts are {0, 6}*(2pi/12)</w:t>
            </w:r>
          </w:p>
          <w:p w:rsidR="0045502B" w:rsidRPr="0045502B" w:rsidRDefault="0045502B" w:rsidP="00582E25">
            <w:pPr>
              <w:numPr>
                <w:ilvl w:val="0"/>
                <w:numId w:val="7"/>
              </w:numPr>
              <w:overflowPunct/>
              <w:autoSpaceDE/>
              <w:autoSpaceDN/>
              <w:adjustRightInd/>
              <w:spacing w:after="0"/>
              <w:ind w:left="36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The number of PRBs that can be allocated to a UE are the same as in legacy (e.g., max 2PRBs can be allocated to a UE in CE Mode B)</w:t>
            </w:r>
          </w:p>
          <w:p w:rsidR="0045502B" w:rsidRPr="0045502B" w:rsidRDefault="0045502B" w:rsidP="00582E25">
            <w:pPr>
              <w:numPr>
                <w:ilvl w:val="0"/>
                <w:numId w:val="7"/>
              </w:numPr>
              <w:overflowPunct/>
              <w:autoSpaceDE/>
              <w:autoSpaceDN/>
              <w:adjustRightInd/>
              <w:spacing w:after="0"/>
              <w:ind w:left="36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 xml:space="preserve">For PUSCH scrambling, the </w:t>
            </w:r>
            <w:r w:rsidRPr="0045502B">
              <w:rPr>
                <w:rFonts w:ascii="Times New Roman" w:eastAsia="Batang" w:hAnsi="Times New Roman" w:cs="Times New Roman"/>
                <w:strike/>
                <w:color w:val="FF0000"/>
                <w:sz w:val="20"/>
                <w:szCs w:val="20"/>
                <w:lang w:eastAsia="en-US"/>
              </w:rPr>
              <w:t xml:space="preserve">baseline is the </w:t>
            </w:r>
            <w:r w:rsidRPr="0045502B">
              <w:rPr>
                <w:rFonts w:ascii="Times New Roman" w:eastAsia="Batang" w:hAnsi="Times New Roman" w:cs="Times New Roman"/>
                <w:sz w:val="20"/>
                <w:szCs w:val="20"/>
                <w:lang w:eastAsia="en-US"/>
              </w:rPr>
              <w:t xml:space="preserve">current c_init equation </w:t>
            </w:r>
            <w:r w:rsidRPr="0045502B">
              <w:rPr>
                <w:rFonts w:ascii="Times New Roman" w:eastAsia="Batang" w:hAnsi="Times New Roman" w:cs="Times New Roman"/>
                <w:color w:val="FF0000"/>
                <w:sz w:val="20"/>
                <w:szCs w:val="20"/>
                <w:lang w:eastAsia="en-US"/>
              </w:rPr>
              <w:t xml:space="preserve">is used </w:t>
            </w:r>
            <w:r w:rsidRPr="0045502B">
              <w:rPr>
                <w:rFonts w:ascii="Times New Roman" w:eastAsia="Batang" w:hAnsi="Times New Roman" w:cs="Times New Roman"/>
                <w:sz w:val="20"/>
                <w:szCs w:val="20"/>
                <w:lang w:eastAsia="en-US"/>
              </w:rPr>
              <w:t xml:space="preserve">by using the configured PUR_RNTI. </w:t>
            </w:r>
          </w:p>
          <w:p w:rsidR="0045502B" w:rsidRPr="0045502B" w:rsidRDefault="0045502B" w:rsidP="00582E25">
            <w:pPr>
              <w:numPr>
                <w:ilvl w:val="1"/>
                <w:numId w:val="7"/>
              </w:numPr>
              <w:overflowPunct/>
              <w:autoSpaceDE/>
              <w:autoSpaceDN/>
              <w:adjustRightInd/>
              <w:spacing w:after="0"/>
              <w:ind w:left="1080"/>
              <w:textAlignment w:val="auto"/>
              <w:rPr>
                <w:rFonts w:ascii="Times New Roman" w:eastAsia="Batang" w:hAnsi="Times New Roman" w:cs="Times New Roman"/>
                <w:strike/>
                <w:sz w:val="20"/>
                <w:szCs w:val="20"/>
                <w:lang w:eastAsia="en-US"/>
              </w:rPr>
            </w:pPr>
            <w:r w:rsidRPr="0045502B">
              <w:rPr>
                <w:rFonts w:ascii="Times New Roman" w:eastAsia="Batang" w:hAnsi="Times New Roman" w:cs="Times New Roman"/>
                <w:strike/>
                <w:sz w:val="20"/>
                <w:szCs w:val="20"/>
                <w:lang w:eastAsia="en-US"/>
              </w:rPr>
              <w:t xml:space="preserve">Companies are welcome to evaluate baseline c_init, alternative c_init (e.g. c_init for NPDSCH rotation sequence) equations, and other proposals </w:t>
            </w:r>
          </w:p>
          <w:p w:rsidR="0045502B" w:rsidRPr="0045502B" w:rsidRDefault="0045502B" w:rsidP="0045502B">
            <w:pPr>
              <w:widowControl w:val="0"/>
              <w:tabs>
                <w:tab w:val="left" w:pos="720"/>
              </w:tabs>
              <w:overflowPunct/>
              <w:autoSpaceDE/>
              <w:autoSpaceDN/>
              <w:adjustRightInd/>
              <w:spacing w:after="0"/>
              <w:jc w:val="both"/>
              <w:textAlignment w:val="auto"/>
              <w:rPr>
                <w:rFonts w:ascii="Times New Roman" w:eastAsia="MS Gothic" w:hAnsi="Times New Roman" w:cs="Times New Roman"/>
                <w:strike/>
                <w:kern w:val="2"/>
                <w:sz w:val="20"/>
                <w:szCs w:val="20"/>
                <w:lang w:val="en-US" w:eastAsia="ja-JP"/>
              </w:rPr>
            </w:pPr>
            <w:r w:rsidRPr="0045502B">
              <w:rPr>
                <w:rFonts w:ascii="Times New Roman" w:eastAsia="MS Gothic" w:hAnsi="Times New Roman" w:cs="Times New Roman"/>
                <w:strike/>
                <w:kern w:val="2"/>
                <w:sz w:val="20"/>
                <w:szCs w:val="20"/>
                <w:lang w:val="en-US" w:eastAsia="ja-JP"/>
              </w:rPr>
              <w:t>Note 1: The Working Assumption is also subject to the potential RAN2 and RAN4 specification impacts.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sv-SE"/>
              </w:rPr>
            </w:pPr>
            <w:r w:rsidRPr="0045502B">
              <w:rPr>
                <w:rFonts w:ascii="Times New Roman" w:eastAsia="Batang" w:hAnsi="Times New Roman" w:cs="Times New Roman"/>
                <w:strike/>
                <w:sz w:val="20"/>
                <w:szCs w:val="20"/>
                <w:lang w:eastAsia="en-US"/>
              </w:rPr>
              <w:t>Note 2: It is transparent to a given UE whether the eNB is allocating other UEs in the same resource.</w:t>
            </w:r>
          </w:p>
        </w:tc>
      </w:tr>
    </w:tbl>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45502B" w:rsidRPr="00E92051" w:rsidRDefault="005B3936" w:rsidP="005B3936">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3"/>
        <w:tblW w:w="10199" w:type="dxa"/>
        <w:tblInd w:w="-5" w:type="dxa"/>
        <w:tblLook w:val="04A0" w:firstRow="1" w:lastRow="0" w:firstColumn="1" w:lastColumn="0" w:noHBand="0" w:noVBand="1"/>
      </w:tblPr>
      <w:tblGrid>
        <w:gridCol w:w="10199"/>
      </w:tblGrid>
      <w:tr w:rsidR="0045502B" w:rsidRPr="0045502B" w:rsidTr="001B1C95">
        <w:tc>
          <w:tcPr>
            <w:tcW w:w="10199" w:type="dxa"/>
          </w:tcPr>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5" w:history="1">
              <w:r w:rsidR="0045502B" w:rsidRPr="0045502B">
                <w:rPr>
                  <w:rFonts w:ascii="Times New Roman" w:eastAsia="Batang" w:hAnsi="Times New Roman" w:cs="Times New Roman"/>
                  <w:b/>
                  <w:bCs/>
                  <w:color w:val="0000FF"/>
                  <w:sz w:val="20"/>
                  <w:szCs w:val="20"/>
                  <w:u w:val="single"/>
                  <w:lang w:eastAsia="en-US"/>
                </w:rPr>
                <w:t>R1-1910871</w:t>
              </w:r>
            </w:hyperlink>
            <w:r w:rsidR="0045502B" w:rsidRPr="0045502B">
              <w:rPr>
                <w:rFonts w:ascii="Times New Roman" w:eastAsia="Batang" w:hAnsi="Times New Roman" w:cs="Times New Roman"/>
                <w:sz w:val="20"/>
                <w:szCs w:val="20"/>
                <w:lang w:eastAsia="x-none"/>
              </w:rPr>
              <w:tab/>
              <w:t>Feature lead summary for Scheduling of multiple DL/UL transport blocks for LTE-MTC</w:t>
            </w:r>
            <w:r w:rsidR="0045502B" w:rsidRPr="0045502B">
              <w:rPr>
                <w:rFonts w:ascii="Times New Roman" w:eastAsia="Batang" w:hAnsi="Times New Roman" w:cs="Times New Roman"/>
                <w:sz w:val="20"/>
                <w:szCs w:val="20"/>
                <w:lang w:eastAsia="x-none"/>
              </w:rPr>
              <w:tab/>
              <w:t>Ericsson</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6" w:history="1">
              <w:r w:rsidR="0045502B" w:rsidRPr="0045502B">
                <w:rPr>
                  <w:rFonts w:ascii="Times New Roman" w:eastAsia="Yu Mincho" w:hAnsi="Times New Roman" w:cs="Times New Roman"/>
                  <w:b/>
                  <w:color w:val="0000FF"/>
                  <w:sz w:val="20"/>
                  <w:szCs w:val="20"/>
                  <w:u w:val="single"/>
                  <w:lang w:eastAsia="ja-JP"/>
                </w:rPr>
                <w:t>R1-1911381</w:t>
              </w:r>
            </w:hyperlink>
            <w:r w:rsidR="0045502B" w:rsidRPr="0045502B">
              <w:rPr>
                <w:rFonts w:ascii="Times New Roman" w:eastAsia="Batang" w:hAnsi="Times New Roman" w:cs="Times New Roman"/>
                <w:sz w:val="20"/>
                <w:szCs w:val="20"/>
                <w:lang w:eastAsia="x-none"/>
              </w:rPr>
              <w:t xml:space="preserve"> </w:t>
            </w:r>
            <w:r w:rsidR="0045502B" w:rsidRPr="0045502B">
              <w:rPr>
                <w:rFonts w:ascii="Times New Roman" w:eastAsia="Batang" w:hAnsi="Times New Roman" w:cs="Times New Roman"/>
                <w:sz w:val="20"/>
                <w:szCs w:val="20"/>
                <w:lang w:eastAsia="x-none"/>
              </w:rPr>
              <w:tab/>
              <w:t>Feature lead summary #2 for Scheduling of multiple DL/UL transport blocks for LTE-MTC</w:t>
            </w:r>
            <w:r w:rsidR="0045502B" w:rsidRPr="0045502B">
              <w:rPr>
                <w:rFonts w:ascii="Times New Roman" w:eastAsia="Batang" w:hAnsi="Times New Roman" w:cs="Times New Roman"/>
                <w:sz w:val="20"/>
                <w:szCs w:val="20"/>
                <w:lang w:eastAsia="x-none"/>
              </w:rPr>
              <w:tab/>
              <w:t>Ericsson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45502B" w:rsidRDefault="00273CAC" w:rsidP="00273CAC">
            <w:pPr>
              <w:tabs>
                <w:tab w:val="left" w:pos="0"/>
                <w:tab w:val="left" w:pos="1701"/>
              </w:tabs>
              <w:overflowPunct/>
              <w:autoSpaceDE/>
              <w:adjustRightInd/>
              <w:spacing w:after="0"/>
              <w:jc w:val="both"/>
              <w:textAlignment w:val="auto"/>
              <w:rPr>
                <w:rFonts w:ascii="Times" w:eastAsia="Batang" w:hAnsi="Times"/>
                <w:b/>
                <w:sz w:val="20"/>
                <w:szCs w:val="20"/>
                <w:highlight w:val="green"/>
                <w:lang w:val="en-US" w:eastAsia="x-none"/>
              </w:rPr>
            </w:pPr>
            <w:r w:rsidRPr="0045502B">
              <w:rPr>
                <w:rFonts w:ascii="Times" w:eastAsia="Batang" w:hAnsi="Times"/>
                <w:b/>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val="en-US" w:eastAsia="en-US"/>
              </w:rPr>
              <w:t>The unicast multi-TB feature is enabled separately for DL and UL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highlight w:val="green"/>
                <w:lang w:eastAsia="en-US"/>
              </w:rPr>
            </w:pPr>
            <w:r w:rsidRPr="0045502B">
              <w:rPr>
                <w:rFonts w:ascii="Times New Roman" w:hAnsi="Times New Roman" w:cs="Times New Roman"/>
                <w:b/>
                <w:bCs/>
                <w:sz w:val="20"/>
                <w:szCs w:val="20"/>
                <w:highlight w:val="green"/>
                <w:lang w:val="en-US" w:eastAsia="zh-CN"/>
              </w:rPr>
              <w:t>Agreement</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unicast, scheduling gaps can be configured separately for DL and UL by RRC</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val="en-US" w:eastAsia="x-none"/>
              </w:rPr>
              <w:t>Dynamic</w:t>
            </w:r>
            <w:r w:rsidRPr="0045502B">
              <w:rPr>
                <w:rFonts w:ascii="Times New Roman" w:eastAsia="Batang" w:hAnsi="Times New Roman" w:cs="Times New Roman"/>
                <w:sz w:val="20"/>
                <w:szCs w:val="20"/>
                <w:lang w:eastAsia="zh-CN"/>
              </w:rPr>
              <w:t xml:space="preserve"> activation/deactivation of scheduling gaps via DCI is FFS.</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b/>
                <w:bCs/>
                <w:sz w:val="20"/>
                <w:szCs w:val="20"/>
                <w:lang w:val="en-US" w:eastAsia="zh-CN"/>
              </w:rPr>
            </w:pPr>
            <w:r w:rsidRPr="0045502B">
              <w:rPr>
                <w:rFonts w:ascii="Times New Roman" w:hAnsi="Times New Roman" w:cs="Times New Roman"/>
                <w:b/>
                <w:bCs/>
                <w:sz w:val="20"/>
                <w:szCs w:val="20"/>
                <w:highlight w:val="green"/>
                <w:lang w:val="en-US" w:eastAsia="zh-CN"/>
              </w:rPr>
              <w:t>Agreement</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UEs that support multi-TB scheduling with HARQ-ACK bundling, the bundling is enabled/disabled/configured by RRC and the actual bundle size is indicated by DCI</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For UEs that support multi-TB scheduling with HARQ-ACK bundling, the maximum bundle size is 4.</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Strive to reuse Rel-14 HARQ-ACK bundling feature as baseline at least for the non-interleaving case</w:t>
            </w: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sz w:val="20"/>
                <w:szCs w:val="20"/>
                <w:lang w:eastAsia="zh-CN"/>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 xml:space="preserve">For unicast in CE mode A, at least for 1-2 TBs, scheduling with a single DCI is supported </w:t>
            </w:r>
            <w:r w:rsidRPr="0045502B">
              <w:rPr>
                <w:rFonts w:ascii="Times New Roman" w:eastAsia="Yu Mincho" w:hAnsi="Times New Roman" w:cs="Times New Roman"/>
                <w:sz w:val="20"/>
                <w:szCs w:val="20"/>
                <w:lang w:val="en-US" w:eastAsia="ja-JP"/>
              </w:rPr>
              <w:t>without</w:t>
            </w:r>
            <w:r w:rsidRPr="0045502B">
              <w:rPr>
                <w:rFonts w:ascii="Times New Roman" w:eastAsia="Batang" w:hAnsi="Times New Roman" w:cs="Times New Roman"/>
                <w:sz w:val="20"/>
                <w:szCs w:val="20"/>
                <w:lang w:eastAsia="zh-CN"/>
              </w:rPr>
              <w:t xml:space="preserve"> new restrictions on MCS.</w:t>
            </w:r>
          </w:p>
          <w:p w:rsidR="0045502B" w:rsidRPr="0045502B" w:rsidRDefault="0045502B" w:rsidP="00582E25">
            <w:pPr>
              <w:numPr>
                <w:ilvl w:val="1"/>
                <w:numId w:val="16"/>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Yu Mincho" w:hAnsi="Times New Roman" w:cs="Times New Roman"/>
                <w:sz w:val="20"/>
                <w:szCs w:val="20"/>
                <w:lang w:eastAsia="ja-JP"/>
              </w:rPr>
              <w:t>FFS for &gt; 2TBs</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Batang" w:hAnsi="Times New Roman" w:cs="Times New Roman"/>
                <w:sz w:val="20"/>
                <w:szCs w:val="20"/>
                <w:lang w:eastAsia="zh-CN"/>
              </w:rPr>
              <w:t>For unicast in CE mode A, at least for 1-2 TBs, scheduling with a single DCI is supported without new restrictions on RA.</w:t>
            </w:r>
          </w:p>
          <w:p w:rsidR="0045502B" w:rsidRPr="0045502B" w:rsidRDefault="0045502B" w:rsidP="00582E25">
            <w:pPr>
              <w:numPr>
                <w:ilvl w:val="1"/>
                <w:numId w:val="16"/>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Yu Mincho" w:hAnsi="Times New Roman" w:cs="Times New Roman"/>
                <w:sz w:val="20"/>
                <w:szCs w:val="20"/>
                <w:lang w:eastAsia="ja-JP"/>
              </w:rPr>
              <w:t>FFS for &gt; 2TBs</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eastAsia="zh-CN"/>
              </w:rPr>
            </w:pPr>
            <w:r w:rsidRPr="0045502B">
              <w:rPr>
                <w:rFonts w:ascii="Times New Roman" w:eastAsia="Yu Mincho" w:hAnsi="Times New Roman" w:cs="Times New Roman"/>
                <w:sz w:val="20"/>
                <w:szCs w:val="20"/>
                <w:lang w:eastAsia="ja-JP"/>
              </w:rPr>
              <w:t xml:space="preserve">FFS </w:t>
            </w:r>
            <w:r w:rsidRPr="0045502B">
              <w:rPr>
                <w:rFonts w:ascii="Times New Roman" w:eastAsia="Batang" w:hAnsi="Times New Roman" w:cs="Times New Roman"/>
                <w:sz w:val="20"/>
                <w:szCs w:val="20"/>
                <w:lang w:eastAsia="zh-CN"/>
              </w:rPr>
              <w:t>for</w:t>
            </w:r>
            <w:r w:rsidRPr="0045502B">
              <w:rPr>
                <w:rFonts w:ascii="Times New Roman" w:eastAsia="Yu Mincho" w:hAnsi="Times New Roman" w:cs="Times New Roman"/>
                <w:sz w:val="20"/>
                <w:szCs w:val="20"/>
                <w:lang w:eastAsia="ja-JP"/>
              </w:rPr>
              <w:t xml:space="preserve"> CE mode B</w:t>
            </w: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sz w:val="20"/>
                <w:szCs w:val="20"/>
                <w:lang w:eastAsia="zh-CN"/>
              </w:rPr>
            </w:pPr>
          </w:p>
          <w:p w:rsidR="0045502B" w:rsidRPr="0045502B" w:rsidRDefault="0045502B" w:rsidP="0045502B">
            <w:pPr>
              <w:overflowPunct/>
              <w:autoSpaceDE/>
              <w:autoSpaceDN/>
              <w:adjustRightInd/>
              <w:spacing w:after="0"/>
              <w:textAlignment w:val="auto"/>
              <w:rPr>
                <w:rFonts w:ascii="Times New Roman" w:eastAsia="Yu Mincho" w:hAnsi="Times New Roman" w:cs="Times New Roman"/>
                <w:b/>
                <w:bCs/>
                <w:sz w:val="20"/>
                <w:szCs w:val="20"/>
                <w:lang w:val="en-US" w:eastAsia="ja-JP"/>
              </w:rPr>
            </w:pPr>
            <w:r w:rsidRPr="0045502B">
              <w:rPr>
                <w:rFonts w:ascii="Times New Roman" w:eastAsia="Yu Mincho" w:hAnsi="Times New Roman" w:cs="Times New Roman"/>
                <w:b/>
                <w:bCs/>
                <w:sz w:val="20"/>
                <w:szCs w:val="20"/>
                <w:highlight w:val="green"/>
                <w:lang w:val="en-US" w:eastAsia="ja-JP"/>
              </w:rPr>
              <w:t>Agreement</w:t>
            </w:r>
          </w:p>
          <w:p w:rsidR="0045502B" w:rsidRPr="0045502B" w:rsidRDefault="0045502B" w:rsidP="0045502B">
            <w:pPr>
              <w:overflowPunct/>
              <w:autoSpaceDE/>
              <w:autoSpaceDN/>
              <w:adjustRightInd/>
              <w:spacing w:after="0"/>
              <w:textAlignment w:val="auto"/>
              <w:rPr>
                <w:rFonts w:ascii="Times New Roman" w:eastAsia="Yu Mincho" w:hAnsi="Times New Roman" w:cs="Times New Roman"/>
                <w:sz w:val="20"/>
                <w:szCs w:val="20"/>
                <w:lang w:val="en-US" w:eastAsia="ja-JP"/>
              </w:rPr>
            </w:pPr>
            <w:r w:rsidRPr="0045502B">
              <w:rPr>
                <w:rFonts w:ascii="Times New Roman" w:eastAsia="Yu Mincho" w:hAnsi="Times New Roman" w:cs="Times New Roman"/>
                <w:sz w:val="20"/>
                <w:szCs w:val="20"/>
                <w:lang w:val="en-US" w:eastAsia="ja-JP"/>
              </w:rPr>
              <w:t xml:space="preserve">For DCI contents for scheduling multiple DL/UL transport blocks for CE mode A, down select one from following options in </w:t>
            </w:r>
            <w:hyperlink r:id="rId47" w:history="1">
              <w:r w:rsidRPr="0045502B">
                <w:rPr>
                  <w:rFonts w:ascii="Times New Roman" w:eastAsia="Yu Mincho" w:hAnsi="Times New Roman" w:cs="Times New Roman"/>
                  <w:color w:val="0000FF"/>
                  <w:sz w:val="20"/>
                  <w:szCs w:val="20"/>
                  <w:u w:val="single"/>
                  <w:lang w:val="en-US" w:eastAsia="ja-JP"/>
                </w:rPr>
                <w:t>R1-1911381</w:t>
              </w:r>
            </w:hyperlink>
            <w:r w:rsidRPr="0045502B">
              <w:rPr>
                <w:rFonts w:ascii="Times New Roman" w:eastAsia="Yu Mincho" w:hAnsi="Times New Roman" w:cs="Times New Roman"/>
                <w:sz w:val="20"/>
                <w:szCs w:val="20"/>
                <w:lang w:val="en-US" w:eastAsia="ja-JP"/>
              </w:rPr>
              <w:t xml:space="preserve"> for HARQ ID, NDI and number of scheduled HARQ processes.</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Yu Mincho" w:hAnsi="Times New Roman" w:cs="Times New Roman"/>
                <w:sz w:val="20"/>
                <w:szCs w:val="20"/>
                <w:lang w:val="en-US" w:eastAsia="ja-JP"/>
              </w:rPr>
              <w:t>Option 1</w:t>
            </w:r>
          </w:p>
          <w:p w:rsidR="0045502B" w:rsidRPr="0045502B" w:rsidRDefault="0045502B" w:rsidP="00582E25">
            <w:pPr>
              <w:numPr>
                <w:ilvl w:val="0"/>
                <w:numId w:val="24"/>
              </w:num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Yu Mincho" w:hAnsi="Times New Roman" w:cs="Times New Roman"/>
                <w:sz w:val="20"/>
                <w:szCs w:val="20"/>
                <w:lang w:val="en-US" w:eastAsia="ja-JP"/>
              </w:rPr>
              <w:t>Option 3/5</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1701"/>
              </w:tabs>
              <w:overflowPunct/>
              <w:autoSpaceDE/>
              <w:autoSpaceDN/>
              <w:adjustRightInd/>
              <w:spacing w:after="0"/>
              <w:ind w:left="1701" w:hanging="1701"/>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unicast in CE mode A, for the purpose indicating the number of TBs: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A new or repurposed field(s) in DCI indicates implicitly or explicitly to indicate 1 TB or multiple TBs</w:t>
            </w:r>
          </w:p>
          <w:p w:rsidR="0045502B" w:rsidRPr="0045502B" w:rsidRDefault="0045502B" w:rsidP="00582E25">
            <w:pPr>
              <w:numPr>
                <w:ilvl w:val="1"/>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Details on how to indicate the exact number of TBs in case it is multiple</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unicast in CE mode B, for the purpose indicating the number of TBs: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A new or repurposed field(s) in DCI indicates implicitly or explicitly to indicate 1 TB or multiple TBs</w:t>
            </w:r>
          </w:p>
          <w:p w:rsidR="0045502B" w:rsidRPr="0045502B" w:rsidRDefault="0045502B" w:rsidP="00582E25">
            <w:pPr>
              <w:numPr>
                <w:ilvl w:val="1"/>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Details on how to indicate the exact number of TBs in case it is multiple</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lang w:val="en-US" w:eastAsia="x-none"/>
              </w:rPr>
              <w:t>Conclusion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For multicast, interleaving is not supported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1701"/>
              </w:tabs>
              <w:overflowPunct/>
              <w:autoSpaceDE/>
              <w:autoSpaceDN/>
              <w:adjustRightInd/>
              <w:spacing w:after="0"/>
              <w:ind w:left="1701" w:hanging="1701"/>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multicast, the scheduling gap configuration indicates: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lastRenderedPageBreak/>
              <w:t>Scheduling gap duration with granularity (FFS)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Scheduling gap periodicity</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Other scheduling gap properties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For unicast, the scheduling gap configuration indicates: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Scheduling gap duration with granularity (FFS)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Scheduling gap periodicity</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FFS: Scheduling gap time offset</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 xml:space="preserve">FFS: Threshold for enabling scheduling gap </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lang w:val="en-US" w:eastAsia="en-US"/>
              </w:rPr>
            </w:pPr>
            <w:r w:rsidRPr="0045502B">
              <w:rPr>
                <w:rFonts w:ascii="Times New Roman" w:eastAsia="Batang" w:hAnsi="Times New Roman" w:cs="Times New Roman"/>
                <w:b/>
                <w:sz w:val="20"/>
                <w:szCs w:val="20"/>
                <w:highlight w:val="green"/>
                <w:lang w:val="en-US"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a scheduling gap containing an MPDCCH transmission can be used for indication of early termination of ongoing PUSCH transmission(s).</w:t>
            </w:r>
          </w:p>
          <w:p w:rsidR="0045502B" w:rsidRPr="0045502B" w:rsidRDefault="0045502B" w:rsidP="00582E25">
            <w:pPr>
              <w:numPr>
                <w:ilvl w:val="0"/>
                <w:numId w:val="15"/>
              </w:num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FFS: Whether a UE is required to monitor MPDCCH during the scheduling gap</w:t>
            </w:r>
          </w:p>
          <w:p w:rsidR="0045502B" w:rsidRPr="0045502B" w:rsidRDefault="0045502B" w:rsidP="00582E25">
            <w:pPr>
              <w:numPr>
                <w:ilvl w:val="0"/>
                <w:numId w:val="15"/>
              </w:num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FFS: Whether the above also applies for PDSCH</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Unicast multi-TB scheduling can be configured and used together with at least the following other features: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for 2984 bits max UL TBS in 1.4 MHz in CE mode A</w:t>
            </w:r>
          </w:p>
          <w:p w:rsidR="0045502B" w:rsidRPr="0045502B" w:rsidRDefault="0045502B" w:rsidP="0045502B">
            <w:pPr>
              <w:tabs>
                <w:tab w:val="left" w:pos="0"/>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FFS till RAN1#99 whether unicast multi-TB scheduling can be configured and/or used together with the following other features:</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for new numbers of repetitions for PUSCH and modulation restrictions for PDSCH/PUSCH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for modulation restrictions for PDSCH/PUSCH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on HARQ-ACK bundling in HD-FDD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features for 5 or 20 MHz max PDSCH/PUSCH channel bandwidths in CE mode A/B</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for 10 downlink HARQ processes in FDD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Rel-14 feature for dynamic HARQ-ACK delay for HD-FDD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Rel-15 feature for PUSCH sub-PRB allocation in CE mode A/B</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Rel-15 feature for 64QAM for non-repeated unicast PDSCH in CE mode A</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Rel-15 feature for uplink HARQ-ACK feedback in DCI in CE mode A/B</w:t>
            </w:r>
          </w:p>
          <w:p w:rsidR="0045502B" w:rsidRP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Rel-15 features for flexible starting PRB for PDSCH/PUSCH in CE mode A/B</w:t>
            </w:r>
          </w:p>
          <w:p w:rsidR="0045502B" w:rsidRDefault="0045502B" w:rsidP="00582E25">
            <w:pPr>
              <w:numPr>
                <w:ilvl w:val="0"/>
                <w:numId w:val="23"/>
              </w:numPr>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Any other feature that was supported since Rel-13 LTE eMTC</w:t>
            </w:r>
          </w:p>
          <w:p w:rsidR="003778C4" w:rsidRPr="0045502B" w:rsidRDefault="003778C4" w:rsidP="003778C4">
            <w:pPr>
              <w:overflowPunct/>
              <w:autoSpaceDE/>
              <w:autoSpaceDN/>
              <w:adjustRightInd/>
              <w:spacing w:after="0"/>
              <w:jc w:val="both"/>
              <w:textAlignment w:val="auto"/>
              <w:rPr>
                <w:rFonts w:ascii="Times New Roman" w:eastAsia="Batang" w:hAnsi="Times New Roman" w:cs="Times New Roman"/>
                <w:sz w:val="20"/>
                <w:szCs w:val="20"/>
                <w:lang w:val="en-US" w:eastAsia="x-none"/>
              </w:rPr>
            </w:pPr>
          </w:p>
        </w:tc>
      </w:tr>
      <w:tr w:rsidR="0045502B" w:rsidRPr="0045502B" w:rsidTr="001B1C95">
        <w:tc>
          <w:tcPr>
            <w:tcW w:w="10199" w:type="dxa"/>
          </w:tcPr>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8" w:history="1">
              <w:r w:rsidR="0045502B" w:rsidRPr="0045502B">
                <w:rPr>
                  <w:rFonts w:ascii="Times New Roman" w:eastAsia="Batang" w:hAnsi="Times New Roman" w:cs="Times New Roman"/>
                  <w:b/>
                  <w:bCs/>
                  <w:color w:val="0000FF"/>
                  <w:sz w:val="20"/>
                  <w:szCs w:val="20"/>
                  <w:u w:val="single"/>
                  <w:lang w:eastAsia="en-US"/>
                </w:rPr>
                <w:t>R1-1913229</w:t>
              </w:r>
            </w:hyperlink>
            <w:r w:rsidR="0045502B" w:rsidRPr="0045502B">
              <w:rPr>
                <w:rFonts w:ascii="Times New Roman" w:eastAsia="Batang" w:hAnsi="Times New Roman" w:cs="Times New Roman"/>
                <w:sz w:val="20"/>
                <w:szCs w:val="20"/>
                <w:lang w:eastAsia="x-none"/>
              </w:rPr>
              <w:tab/>
              <w:t>Feature lead summary for Scheduling of multiple DL/UL transport blocks for LTE-MTC</w:t>
            </w:r>
            <w:r w:rsidR="0045502B" w:rsidRPr="0045502B">
              <w:rPr>
                <w:rFonts w:ascii="Times New Roman" w:eastAsia="Batang" w:hAnsi="Times New Roman" w:cs="Times New Roman"/>
                <w:sz w:val="20"/>
                <w:szCs w:val="20"/>
                <w:lang w:eastAsia="x-none"/>
              </w:rPr>
              <w:tab/>
              <w:t>Ericsson</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49" w:history="1">
              <w:r w:rsidR="0045502B" w:rsidRPr="0045502B">
                <w:rPr>
                  <w:rFonts w:ascii="Times New Roman" w:eastAsia="Batang" w:hAnsi="Times New Roman" w:cs="Times New Roman"/>
                  <w:b/>
                  <w:bCs/>
                  <w:color w:val="0000FF"/>
                  <w:sz w:val="20"/>
                  <w:szCs w:val="20"/>
                  <w:u w:val="single"/>
                  <w:lang w:eastAsia="en-US"/>
                </w:rPr>
                <w:t>R1-1913371</w:t>
              </w:r>
            </w:hyperlink>
            <w:r w:rsidR="0045502B" w:rsidRPr="0045502B">
              <w:rPr>
                <w:rFonts w:ascii="Times New Roman" w:eastAsia="Batang" w:hAnsi="Times New Roman" w:cs="Times New Roman"/>
                <w:sz w:val="20"/>
                <w:szCs w:val="20"/>
                <w:lang w:eastAsia="x-none"/>
              </w:rPr>
              <w:tab/>
              <w:t>Feature lead summary #2 for Scheduling of multiple DL/UL transport blocks for LTE-MTC</w:t>
            </w:r>
            <w:r w:rsidR="0045502B" w:rsidRPr="0045502B">
              <w:rPr>
                <w:rFonts w:ascii="Times New Roman" w:eastAsia="Batang" w:hAnsi="Times New Roman" w:cs="Times New Roman"/>
                <w:sz w:val="20"/>
                <w:szCs w:val="20"/>
                <w:lang w:eastAsia="x-none"/>
              </w:rPr>
              <w:tab/>
              <w:t>Ericsson</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val="en-US" w:eastAsia="x-none"/>
              </w:rPr>
            </w:pPr>
            <w:hyperlink r:id="rId50" w:history="1">
              <w:r w:rsidR="0045502B" w:rsidRPr="0045502B">
                <w:rPr>
                  <w:rFonts w:ascii="Times New Roman" w:eastAsia="Batang" w:hAnsi="Times New Roman" w:cs="Times New Roman"/>
                  <w:b/>
                  <w:bCs/>
                  <w:color w:val="0000FF"/>
                  <w:sz w:val="20"/>
                  <w:szCs w:val="20"/>
                  <w:u w:val="single"/>
                  <w:lang w:eastAsia="en-US"/>
                </w:rPr>
                <w:t>R1-1913448</w:t>
              </w:r>
            </w:hyperlink>
            <w:r w:rsidR="0045502B" w:rsidRPr="0045502B">
              <w:rPr>
                <w:rFonts w:ascii="Times New Roman" w:eastAsia="Batang" w:hAnsi="Times New Roman" w:cs="Times New Roman"/>
                <w:sz w:val="20"/>
                <w:szCs w:val="20"/>
                <w:lang w:val="en-US" w:eastAsia="x-none"/>
              </w:rPr>
              <w:tab/>
              <w:t>Feature lead summary #3 for Scheduling of multiple DL/UL transport blocks for LTE-MTC</w:t>
            </w:r>
            <w:r w:rsidR="0045502B" w:rsidRPr="0045502B">
              <w:rPr>
                <w:rFonts w:ascii="Times New Roman" w:eastAsia="Batang" w:hAnsi="Times New Roman" w:cs="Times New Roman"/>
                <w:sz w:val="20"/>
                <w:szCs w:val="20"/>
                <w:lang w:val="en-US" w:eastAsia="x-none"/>
              </w:rPr>
              <w:tab/>
              <w:t>Ericsson</w:t>
            </w:r>
          </w:p>
          <w:p w:rsidR="0045502B" w:rsidRPr="0045502B" w:rsidRDefault="00457800" w:rsidP="0045502B">
            <w:pPr>
              <w:overflowPunct/>
              <w:autoSpaceDE/>
              <w:autoSpaceDN/>
              <w:adjustRightInd/>
              <w:spacing w:after="0"/>
              <w:textAlignment w:val="auto"/>
              <w:rPr>
                <w:rFonts w:ascii="Times New Roman" w:eastAsia="Batang" w:hAnsi="Times New Roman" w:cs="Times New Roman"/>
                <w:sz w:val="20"/>
                <w:szCs w:val="20"/>
                <w:lang w:val="en-US" w:eastAsia="x-none"/>
              </w:rPr>
            </w:pPr>
            <w:hyperlink r:id="rId51" w:history="1">
              <w:r w:rsidR="0045502B" w:rsidRPr="0045502B">
                <w:rPr>
                  <w:rFonts w:ascii="Times New Roman" w:eastAsia="Batang" w:hAnsi="Times New Roman" w:cs="Times New Roman"/>
                  <w:b/>
                  <w:bCs/>
                  <w:color w:val="0000FF"/>
                  <w:sz w:val="20"/>
                  <w:szCs w:val="20"/>
                  <w:u w:val="single"/>
                  <w:lang w:eastAsia="en-US"/>
                </w:rPr>
                <w:t>R1-1913533</w:t>
              </w:r>
            </w:hyperlink>
            <w:r w:rsidR="0045502B" w:rsidRPr="0045502B">
              <w:rPr>
                <w:rFonts w:ascii="Times New Roman" w:eastAsia="Batang" w:hAnsi="Times New Roman" w:cs="Times New Roman"/>
                <w:sz w:val="20"/>
                <w:szCs w:val="20"/>
                <w:lang w:val="en-US" w:eastAsia="x-none"/>
              </w:rPr>
              <w:tab/>
              <w:t>Feature lead summary #4 for Scheduling of multiple DL/UL transport blocks for LTE-MTC</w:t>
            </w:r>
            <w:r w:rsidR="0045502B" w:rsidRPr="0045502B">
              <w:rPr>
                <w:rFonts w:ascii="Times New Roman" w:eastAsia="Batang" w:hAnsi="Times New Roman" w:cs="Times New Roman"/>
                <w:sz w:val="20"/>
                <w:szCs w:val="20"/>
                <w:lang w:val="en-US" w:eastAsia="x-none"/>
              </w:rPr>
              <w:tab/>
              <w:t>Ericsson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eastAsia="x-none"/>
              </w:rPr>
            </w:pPr>
            <w:r w:rsidRPr="0045502B">
              <w:rPr>
                <w:rFonts w:ascii="Times New Roman" w:eastAsia="Batang" w:hAnsi="Times New Roman" w:cs="Times New Roman"/>
                <w:b/>
                <w:bCs/>
                <w:sz w:val="20"/>
                <w:szCs w:val="20"/>
                <w:lang w:eastAsia="x-none"/>
              </w:rPr>
              <w:t>Conclusion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45502B">
              <w:rPr>
                <w:rFonts w:ascii="Times New Roman" w:eastAsia="Batang" w:hAnsi="Times New Roman" w:cs="Times New Roman"/>
                <w:sz w:val="20"/>
                <w:szCs w:val="20"/>
                <w:lang w:val="en-US" w:eastAsia="en-US"/>
              </w:rPr>
              <w:t>For unicast, aim to realize the scheduling gaps using the Rel-16 LTE-MTC WI feature for improved LTE-MTC resource reservation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multicast, a scheduling gap can be inserted after each TB, where the gap length is configurable between {0, 2, 4, 8, 16, 32, 64, 128} subframes. The configuration is per cell.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lang w:val="en-US" w:eastAsia="en-US"/>
              </w:rPr>
            </w:pPr>
            <w:r w:rsidRPr="0045502B">
              <w:rPr>
                <w:rFonts w:ascii="Times New Roman" w:eastAsia="Batang" w:hAnsi="Times New Roman" w:cs="Times New Roman"/>
                <w:b/>
                <w:bCs/>
                <w:sz w:val="20"/>
                <w:szCs w:val="20"/>
                <w:lang w:val="en-US" w:eastAsia="en-US"/>
              </w:rPr>
              <w:t>Conclusion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do not further consider new RRC parameters or DCI fields related to the interleaving beyond the RRC parameters for enabling the feature in DL and UL, respectively.</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en-US"/>
              </w:rPr>
            </w:pPr>
            <w:r w:rsidRPr="0045502B">
              <w:rPr>
                <w:rFonts w:ascii="Times New Roman" w:eastAsia="Batang" w:hAnsi="Times New Roman" w:cs="Times New Roman"/>
                <w:b/>
                <w:bCs/>
                <w:sz w:val="20"/>
                <w:szCs w:val="20"/>
                <w:highlight w:val="green"/>
                <w:lang w:val="en-US"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the interleaving is done every valid N subframe(s). If the scheduled number of repetition(s) is less than or equal to N, then interleaving is disabled for the scheduled transmission.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en-US"/>
              </w:rPr>
            </w:pPr>
            <w:r w:rsidRPr="0045502B">
              <w:rPr>
                <w:rFonts w:ascii="Times New Roman" w:eastAsia="Batang" w:hAnsi="Times New Roman" w:cs="Times New Roman"/>
                <w:b/>
                <w:bCs/>
                <w:sz w:val="20"/>
                <w:szCs w:val="20"/>
                <w:highlight w:val="green"/>
                <w:lang w:val="en-US"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when frequency hopping is enabled, it follows the legacy frequency hopping interval.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0"/>
                <w:tab w:val="left" w:pos="1701"/>
              </w:tabs>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multi-TB scheduling with single DCI:</w:t>
            </w:r>
          </w:p>
          <w:p w:rsidR="0045502B" w:rsidRPr="0045502B" w:rsidRDefault="0045502B" w:rsidP="0045502B">
            <w:pPr>
              <w:tabs>
                <w:tab w:val="left" w:pos="0"/>
                <w:tab w:val="left" w:pos="1701"/>
              </w:tabs>
              <w:overflowPunct/>
              <w:autoSpaceDE/>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 xml:space="preserve">For DL unicast with bundled HARQ feedback in HD-FDD, the starting (absolute) subframe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8"/>
                <w:sz w:val="20"/>
                <w:szCs w:val="20"/>
                <w:lang w:eastAsia="zh-CN"/>
              </w:rPr>
              <w:pict>
                <v:shape id="_x0000_i1056" type="#_x0000_t75" style="width:29.25pt;height:13.5pt" equationxml="&lt;">
                  <v:imagedata r:id="rId52"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8"/>
                <w:sz w:val="20"/>
                <w:szCs w:val="20"/>
                <w:lang w:eastAsia="zh-CN"/>
              </w:rPr>
              <w:pict>
                <v:shape id="_x0000_i1057" type="#_x0000_t75" style="width:29.25pt;height:13.5pt" equationxml="&lt;">
                  <v:imagedata r:id="rId52"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 for the ACK transmission corresponding to TB bundle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5"/>
                <w:sz w:val="20"/>
                <w:szCs w:val="20"/>
                <w:lang w:eastAsia="zh-CN"/>
              </w:rPr>
              <w:pict>
                <v:shape id="_x0000_i1058" type="#_x0000_t75" style="width:10.5pt;height:12pt" equationxml="&lt;">
                  <v:imagedata r:id="rId53"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5"/>
                <w:sz w:val="20"/>
                <w:szCs w:val="20"/>
                <w:lang w:eastAsia="zh-CN"/>
              </w:rPr>
              <w:pict>
                <v:shape id="_x0000_i1059" type="#_x0000_t75" style="width:10.5pt;height:12pt" equationxml="&lt;">
                  <v:imagedata r:id="rId53"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 is determined as:</w:t>
            </w:r>
          </w:p>
          <w:p w:rsidR="0045502B" w:rsidRPr="0045502B" w:rsidRDefault="0045502B" w:rsidP="00582E25">
            <w:pPr>
              <w:numPr>
                <w:ilvl w:val="0"/>
                <w:numId w:val="25"/>
              </w:numPr>
              <w:tabs>
                <w:tab w:val="left" w:pos="0"/>
              </w:tabs>
              <w:overflowPunct/>
              <w:autoSpaceDE/>
              <w:autoSpaceDN/>
              <w:adjustRightInd/>
              <w:spacing w:after="0"/>
              <w:textAlignment w:val="auto"/>
              <w:rPr>
                <w:rFonts w:ascii="Times New Roman" w:eastAsia="Calibri" w:hAnsi="Times New Roman" w:cs="Times New Roman"/>
                <w:sz w:val="20"/>
                <w:szCs w:val="20"/>
                <w:lang w:val="en-US" w:eastAsia="x-none"/>
              </w:rPr>
            </w:pPr>
            <w:r w:rsidRPr="0045502B">
              <w:rPr>
                <w:rFonts w:eastAsia="Calibri"/>
                <w:lang w:val="en-US" w:eastAsia="x-none"/>
              </w:rPr>
              <w:lastRenderedPageBreak/>
              <w:fldChar w:fldCharType="begin"/>
            </w:r>
            <w:r w:rsidRPr="0045502B">
              <w:rPr>
                <w:rFonts w:ascii="Times New Roman" w:eastAsia="Calibri" w:hAnsi="Times New Roman" w:cs="Times New Roman"/>
                <w:sz w:val="20"/>
                <w:szCs w:val="20"/>
                <w:lang w:val="en-US" w:eastAsia="x-none"/>
              </w:rPr>
              <w:instrText xml:space="preserve"> QUOTE </w:instrText>
            </w:r>
            <w:r w:rsidR="008B76D6">
              <w:rPr>
                <w:rFonts w:ascii="Times New Roman" w:eastAsia="Calibri" w:hAnsi="Times New Roman" w:cs="Times New Roman"/>
                <w:position w:val="-8"/>
                <w:sz w:val="20"/>
                <w:szCs w:val="20"/>
                <w:lang w:eastAsia="x-none"/>
              </w:rPr>
              <w:pict>
                <v:shape id="_x0000_i1060" type="#_x0000_t75" style="width:181.5pt;height:13.5pt" equationxml="&lt;">
                  <v:imagedata r:id="rId54" o:title="" chromakey="white"/>
                </v:shape>
              </w:pict>
            </w:r>
            <w:r w:rsidRPr="0045502B">
              <w:rPr>
                <w:rFonts w:ascii="Times New Roman" w:eastAsia="Calibri" w:hAnsi="Times New Roman" w:cs="Times New Roman"/>
                <w:sz w:val="20"/>
                <w:szCs w:val="20"/>
                <w:lang w:val="en-US" w:eastAsia="x-none"/>
              </w:rPr>
              <w:instrText xml:space="preserve"> </w:instrText>
            </w:r>
            <w:r w:rsidRPr="0045502B">
              <w:rPr>
                <w:rFonts w:eastAsia="Calibri"/>
                <w:lang w:val="en-US" w:eastAsia="x-none"/>
              </w:rPr>
              <w:fldChar w:fldCharType="separate"/>
            </w:r>
            <w:r w:rsidR="008B76D6">
              <w:rPr>
                <w:rFonts w:ascii="Times New Roman" w:eastAsia="Calibri" w:hAnsi="Times New Roman" w:cs="Times New Roman"/>
                <w:position w:val="-8"/>
                <w:sz w:val="20"/>
                <w:szCs w:val="20"/>
                <w:lang w:eastAsia="x-none"/>
              </w:rPr>
              <w:pict>
                <v:shape id="_x0000_i1061" type="#_x0000_t75" style="width:181.5pt;height:13.5pt" equationxml="&lt;">
                  <v:imagedata r:id="rId54" o:title="" chromakey="white"/>
                </v:shape>
              </w:pict>
            </w:r>
            <w:r w:rsidRPr="0045502B">
              <w:rPr>
                <w:rFonts w:eastAsia="Calibri"/>
                <w:lang w:val="en-US" w:eastAsia="x-none"/>
              </w:rPr>
              <w:fldChar w:fldCharType="end"/>
            </w:r>
          </w:p>
          <w:p w:rsidR="0045502B" w:rsidRPr="0045502B" w:rsidRDefault="0045502B" w:rsidP="00582E25">
            <w:pPr>
              <w:numPr>
                <w:ilvl w:val="0"/>
                <w:numId w:val="25"/>
              </w:numPr>
              <w:tabs>
                <w:tab w:val="left" w:pos="0"/>
              </w:tabs>
              <w:overflowPunct/>
              <w:autoSpaceDE/>
              <w:autoSpaceDN/>
              <w:adjustRightInd/>
              <w:spacing w:after="0"/>
              <w:textAlignment w:val="auto"/>
              <w:rPr>
                <w:rFonts w:ascii="Times New Roman" w:eastAsia="Calibri" w:hAnsi="Times New Roman" w:cs="Times New Roman"/>
                <w:sz w:val="20"/>
                <w:szCs w:val="20"/>
                <w:lang w:val="en-US" w:eastAsia="x-none"/>
              </w:rPr>
            </w:pPr>
            <w:r w:rsidRPr="0045502B">
              <w:rPr>
                <w:rFonts w:eastAsia="Calibri"/>
                <w:lang w:val="en-US" w:eastAsia="x-none"/>
              </w:rPr>
              <w:fldChar w:fldCharType="begin"/>
            </w:r>
            <w:r w:rsidRPr="0045502B">
              <w:rPr>
                <w:rFonts w:ascii="Times New Roman" w:eastAsia="Calibri" w:hAnsi="Times New Roman" w:cs="Times New Roman"/>
                <w:sz w:val="20"/>
                <w:szCs w:val="20"/>
                <w:lang w:val="en-US" w:eastAsia="x-none"/>
              </w:rPr>
              <w:instrText xml:space="preserve"> QUOTE </w:instrText>
            </w:r>
            <w:r w:rsidR="008B76D6">
              <w:rPr>
                <w:rFonts w:ascii="Times New Roman" w:eastAsia="Calibri" w:hAnsi="Times New Roman" w:cs="Times New Roman"/>
                <w:position w:val="-9"/>
                <w:sz w:val="20"/>
                <w:szCs w:val="20"/>
                <w:lang w:eastAsia="x-none"/>
              </w:rPr>
              <w:pict>
                <v:shape id="_x0000_i1062" type="#_x0000_t75" style="width:235.5pt;height:13.5pt" equationxml="&lt;">
                  <v:imagedata r:id="rId55" o:title="" chromakey="white"/>
                </v:shape>
              </w:pict>
            </w:r>
            <w:r w:rsidRPr="0045502B">
              <w:rPr>
                <w:rFonts w:ascii="Times New Roman" w:eastAsia="Calibri" w:hAnsi="Times New Roman" w:cs="Times New Roman"/>
                <w:sz w:val="20"/>
                <w:szCs w:val="20"/>
                <w:lang w:val="en-US" w:eastAsia="x-none"/>
              </w:rPr>
              <w:instrText xml:space="preserve"> </w:instrText>
            </w:r>
            <w:r w:rsidRPr="0045502B">
              <w:rPr>
                <w:rFonts w:eastAsia="Calibri"/>
                <w:lang w:val="en-US" w:eastAsia="x-none"/>
              </w:rPr>
              <w:fldChar w:fldCharType="separate"/>
            </w:r>
            <w:r w:rsidR="008B76D6">
              <w:rPr>
                <w:rFonts w:ascii="Times New Roman" w:eastAsia="Calibri" w:hAnsi="Times New Roman" w:cs="Times New Roman"/>
                <w:position w:val="-9"/>
                <w:sz w:val="20"/>
                <w:szCs w:val="20"/>
                <w:lang w:eastAsia="x-none"/>
              </w:rPr>
              <w:pict>
                <v:shape id="_x0000_i1063" type="#_x0000_t75" style="width:235.5pt;height:13.5pt" equationxml="&lt;">
                  <v:imagedata r:id="rId55" o:title="" chromakey="white"/>
                </v:shape>
              </w:pict>
            </w:r>
            <w:r w:rsidRPr="0045502B">
              <w:rPr>
                <w:rFonts w:eastAsia="Calibri"/>
                <w:lang w:val="en-US" w:eastAsia="x-none"/>
              </w:rPr>
              <w:fldChar w:fldCharType="end"/>
            </w:r>
          </w:p>
          <w:p w:rsidR="0045502B" w:rsidRPr="0045502B" w:rsidRDefault="0045502B" w:rsidP="0045502B">
            <w:pPr>
              <w:tabs>
                <w:tab w:val="left" w:pos="0"/>
                <w:tab w:val="left" w:pos="1701"/>
              </w:tabs>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 xml:space="preserve">where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8"/>
                <w:sz w:val="20"/>
                <w:szCs w:val="20"/>
                <w:lang w:eastAsia="zh-CN"/>
              </w:rPr>
              <w:pict>
                <v:shape id="_x0000_i1064" type="#_x0000_t75" style="width:33.75pt;height:13.5pt" equationxml="&lt;">
                  <v:imagedata r:id="rId56"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8"/>
                <w:sz w:val="20"/>
                <w:szCs w:val="20"/>
                <w:lang w:eastAsia="zh-CN"/>
              </w:rPr>
              <w:pict>
                <v:shape id="_x0000_i1065" type="#_x0000_t75" style="width:33.75pt;height:13.5pt" equationxml="&lt;">
                  <v:imagedata r:id="rId56"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denotes the last (absolute) subframe index for bundle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5"/>
                <w:sz w:val="20"/>
                <w:szCs w:val="20"/>
                <w:lang w:eastAsia="zh-CN"/>
              </w:rPr>
              <w:pict>
                <v:shape id="_x0000_i1066" type="#_x0000_t75" style="width:10.5pt;height:12pt" equationxml="&lt;">
                  <v:imagedata r:id="rId53"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5"/>
                <w:sz w:val="20"/>
                <w:szCs w:val="20"/>
                <w:lang w:eastAsia="zh-CN"/>
              </w:rPr>
              <w:pict>
                <v:shape id="_x0000_i1067" type="#_x0000_t75" style="width:10.5pt;height:12pt" equationxml="&lt;">
                  <v:imagedata r:id="rId53"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457800">
              <w:rPr>
                <w:rFonts w:ascii="Times New Roman" w:hAnsi="Times New Roman" w:cs="Times New Roman"/>
                <w:position w:val="-5"/>
                <w:sz w:val="20"/>
                <w:szCs w:val="20"/>
                <w:lang w:eastAsia="zh-CN"/>
              </w:rPr>
              <w:pict>
                <v:shape id="_x0000_i1068" type="#_x0000_t75" style="width:30pt;height:12pt" equationxml="&lt;">
                  <v:imagedata r:id="rId57"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457800">
              <w:rPr>
                <w:rFonts w:ascii="Times New Roman" w:hAnsi="Times New Roman" w:cs="Times New Roman"/>
                <w:position w:val="-5"/>
                <w:sz w:val="20"/>
                <w:szCs w:val="20"/>
                <w:lang w:eastAsia="zh-CN"/>
              </w:rPr>
              <w:pict>
                <v:shape id="_x0000_i1069" type="#_x0000_t75" style="width:30pt;height:12pt" equationxml="&lt;">
                  <v:imagedata r:id="rId57"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 denotes the last (absolute) subframe index of the multi-TB transmission;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9"/>
                <w:sz w:val="20"/>
                <w:szCs w:val="20"/>
                <w:lang w:eastAsia="zh-CN"/>
              </w:rPr>
              <w:pict>
                <v:shape id="_x0000_i1070" type="#_x0000_t75" style="width:32.25pt;height:14.25pt" equationxml="&lt;">
                  <v:imagedata r:id="rId58"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9"/>
                <w:sz w:val="20"/>
                <w:szCs w:val="20"/>
                <w:lang w:eastAsia="zh-CN"/>
              </w:rPr>
              <w:pict>
                <v:shape id="_x0000_i1071" type="#_x0000_t75" style="width:32.25pt;height:14.25pt" equationxml="&lt;">
                  <v:imagedata r:id="rId58"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 xml:space="preserve"> denotes the number of absolute subframes required to transmit the HARQ ACK for bundle </w:t>
            </w:r>
            <w:r w:rsidRPr="0045502B">
              <w:rPr>
                <w:lang w:val="en-US" w:eastAsia="zh-CN"/>
              </w:rPr>
              <w:fldChar w:fldCharType="begin"/>
            </w:r>
            <w:r w:rsidRPr="0045502B">
              <w:rPr>
                <w:rFonts w:ascii="Times New Roman" w:hAnsi="Times New Roman" w:cs="Times New Roman"/>
                <w:sz w:val="20"/>
                <w:szCs w:val="20"/>
                <w:lang w:val="en-US" w:eastAsia="zh-CN"/>
              </w:rPr>
              <w:instrText xml:space="preserve"> QUOTE </w:instrText>
            </w:r>
            <w:r w:rsidR="008B76D6">
              <w:rPr>
                <w:rFonts w:ascii="Times New Roman" w:hAnsi="Times New Roman" w:cs="Times New Roman"/>
                <w:position w:val="-5"/>
                <w:sz w:val="20"/>
                <w:szCs w:val="20"/>
                <w:lang w:eastAsia="zh-CN"/>
              </w:rPr>
              <w:pict>
                <v:shape id="_x0000_i1072" type="#_x0000_t75" style="width:10.5pt;height:12pt" equationxml="&lt;">
                  <v:imagedata r:id="rId53" o:title="" chromakey="white"/>
                </v:shape>
              </w:pict>
            </w:r>
            <w:r w:rsidRPr="0045502B">
              <w:rPr>
                <w:rFonts w:ascii="Times New Roman" w:hAnsi="Times New Roman" w:cs="Times New Roman"/>
                <w:sz w:val="20"/>
                <w:szCs w:val="20"/>
                <w:lang w:val="en-US" w:eastAsia="zh-CN"/>
              </w:rPr>
              <w:instrText xml:space="preserve"> </w:instrText>
            </w:r>
            <w:r w:rsidRPr="0045502B">
              <w:rPr>
                <w:lang w:val="en-US" w:eastAsia="zh-CN"/>
              </w:rPr>
              <w:fldChar w:fldCharType="separate"/>
            </w:r>
            <w:r w:rsidR="008B76D6">
              <w:rPr>
                <w:rFonts w:ascii="Times New Roman" w:hAnsi="Times New Roman" w:cs="Times New Roman"/>
                <w:position w:val="-5"/>
                <w:sz w:val="20"/>
                <w:szCs w:val="20"/>
                <w:lang w:eastAsia="zh-CN"/>
              </w:rPr>
              <w:pict>
                <v:shape id="_x0000_i1073" type="#_x0000_t75" style="width:10.5pt;height:12pt" equationxml="&lt;">
                  <v:imagedata r:id="rId53" o:title="" chromakey="white"/>
                </v:shape>
              </w:pict>
            </w:r>
            <w:r w:rsidRPr="0045502B">
              <w:rPr>
                <w:lang w:val="en-US" w:eastAsia="zh-CN"/>
              </w:rPr>
              <w:fldChar w:fldCharType="end"/>
            </w:r>
            <w:r w:rsidRPr="0045502B">
              <w:rPr>
                <w:rFonts w:ascii="Times New Roman" w:hAnsi="Times New Roman" w:cs="Times New Roman"/>
                <w:sz w:val="20"/>
                <w:szCs w:val="20"/>
                <w:lang w:val="en-US" w:eastAsia="zh-CN"/>
              </w:rPr>
              <w: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en-US"/>
              </w:rPr>
              <w:t>For DL unicast with bundled HARQ feedback at least in the interleaving case, the timing relationship between PDSCH transmission and HARQ feedback is the same in the FD-FDD case as in the HD-FDD case.</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At least for FDD, for unicast in CE mode B, the same DCI design option for HARQ ID, NDI, and number of scheduled HARQ processes is adopted for DL and UL.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45502B">
              <w:rPr>
                <w:rFonts w:ascii="Times New Roman" w:eastAsia="Batang" w:hAnsi="Times New Roman" w:cs="Times New Roman"/>
                <w:b/>
                <w:bCs/>
                <w:sz w:val="20"/>
                <w:szCs w:val="20"/>
                <w:highlight w:val="green"/>
                <w:lang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At least for FDD, for unicast in CE mode B, MCS, HARQ ID, NDI, and number of HARQ processes are jointly encoded without introducing any scheduling restrictions, adding 4 bits to the overall DCI size compared to legacy.</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en-US"/>
              </w:rPr>
              <w:t xml:space="preserve">At least for FDD, </w:t>
            </w:r>
            <w:r w:rsidRPr="0045502B">
              <w:rPr>
                <w:rFonts w:ascii="Times New Roman" w:eastAsia="Batang" w:hAnsi="Times New Roman" w:cs="Times New Roman"/>
                <w:sz w:val="20"/>
                <w:szCs w:val="20"/>
                <w:lang w:val="en-US" w:eastAsia="x-none"/>
              </w:rPr>
              <w:t>for unicast in CE mode A, the same DCI design option for HARQ ID, NDI, and number of scheduled HARQ processes is adopted for DL and UL.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en-US"/>
              </w:rPr>
              <w:t>At least for FDD, f</w:t>
            </w:r>
            <w:r w:rsidRPr="0045502B">
              <w:rPr>
                <w:rFonts w:ascii="Times New Roman" w:eastAsia="Batang" w:hAnsi="Times New Roman" w:cs="Times New Roman"/>
                <w:sz w:val="20"/>
                <w:szCs w:val="20"/>
                <w:lang w:val="en-US" w:eastAsia="x-none"/>
              </w:rPr>
              <w:t>or unicast in CE mode A, for HARQ ID, NDI, and number of scheduled HARQ processes, “Appendix: DCI design option 3 (Sierra Wireless)” as described in R1-1911381 is supported.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Note: Huawei/HiSi has expressed concerns over the technical merits of this proposal</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 (CE mode A)</w:t>
            </w:r>
          </w:p>
          <w:tbl>
            <w:tblPr>
              <w:tblW w:w="9325" w:type="dxa"/>
              <w:tblInd w:w="506" w:type="dxa"/>
              <w:tblCellMar>
                <w:left w:w="0" w:type="dxa"/>
                <w:right w:w="0" w:type="dxa"/>
              </w:tblCellMar>
              <w:tblLook w:val="04A0" w:firstRow="1" w:lastRow="0" w:firstColumn="1" w:lastColumn="0" w:noHBand="0" w:noVBand="1"/>
            </w:tblPr>
            <w:tblGrid>
              <w:gridCol w:w="1080"/>
              <w:gridCol w:w="450"/>
              <w:gridCol w:w="450"/>
              <w:gridCol w:w="540"/>
              <w:gridCol w:w="630"/>
              <w:gridCol w:w="630"/>
              <w:gridCol w:w="767"/>
              <w:gridCol w:w="767"/>
              <w:gridCol w:w="19"/>
              <w:gridCol w:w="517"/>
              <w:gridCol w:w="810"/>
              <w:gridCol w:w="720"/>
              <w:gridCol w:w="767"/>
              <w:gridCol w:w="15"/>
              <w:gridCol w:w="1097"/>
              <w:gridCol w:w="66"/>
            </w:tblGrid>
            <w:tr w:rsidR="00E92051" w:rsidRPr="00E92051" w:rsidTr="00E92051">
              <w:trPr>
                <w:trHeight w:val="315"/>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val="sv-SE" w:eastAsia="en-US"/>
                    </w:rPr>
                  </w:pPr>
                  <w:r w:rsidRPr="0045502B">
                    <w:rPr>
                      <w:rFonts w:eastAsia="Batang"/>
                      <w:color w:val="000000"/>
                      <w:lang w:eastAsia="en-US"/>
                    </w:rPr>
                    <w:t>Bits</w:t>
                  </w:r>
                </w:p>
              </w:tc>
              <w:tc>
                <w:tcPr>
                  <w:tcW w:w="450"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w:t>
                  </w:r>
                </w:p>
              </w:tc>
              <w:tc>
                <w:tcPr>
                  <w:tcW w:w="4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2</w:t>
                  </w:r>
                </w:p>
              </w:tc>
              <w:tc>
                <w:tcPr>
                  <w:tcW w:w="54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3</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4</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5</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6</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7</w:t>
                  </w:r>
                </w:p>
              </w:tc>
              <w:tc>
                <w:tcPr>
                  <w:tcW w:w="536"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8</w:t>
                  </w:r>
                </w:p>
              </w:tc>
              <w:tc>
                <w:tcPr>
                  <w:tcW w:w="81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9</w:t>
                  </w:r>
                </w:p>
              </w:tc>
              <w:tc>
                <w:tcPr>
                  <w:tcW w:w="72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10</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11</w:t>
                  </w:r>
                </w:p>
              </w:tc>
              <w:tc>
                <w:tcPr>
                  <w:tcW w:w="1112"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12</w:t>
                  </w:r>
                </w:p>
              </w:tc>
              <w:tc>
                <w:tcPr>
                  <w:tcW w:w="66" w:type="dxa"/>
                  <w:tcBorders>
                    <w:top w:val="nil"/>
                    <w:left w:val="nil"/>
                    <w:bottom w:val="single" w:sz="8" w:space="0" w:color="auto"/>
                    <w:right w:val="nil"/>
                  </w:tcBorders>
                  <w:vAlign w:val="center"/>
                  <w:hideMark/>
                </w:tcPr>
                <w:p w:rsidR="0045502B" w:rsidRPr="0045502B" w:rsidRDefault="0045502B" w:rsidP="0045502B">
                  <w:pPr>
                    <w:overflowPunct/>
                    <w:autoSpaceDE/>
                    <w:autoSpaceDN/>
                    <w:adjustRightInd/>
                    <w:spacing w:after="0"/>
                    <w:textAlignment w:val="auto"/>
                    <w:rPr>
                      <w:rFonts w:eastAsia="Batang"/>
                      <w:lang w:eastAsia="en-US"/>
                    </w:rPr>
                  </w:pPr>
                  <w:r w:rsidRPr="0045502B">
                    <w:rPr>
                      <w:rFonts w:eastAsia="Batang"/>
                      <w:lang w:eastAsia="en-US"/>
                    </w:rPr>
                    <w:t> </w:t>
                  </w:r>
                </w:p>
              </w:tc>
            </w:tr>
            <w:tr w:rsidR="0045502B" w:rsidRPr="0045502B" w:rsidTr="00E92051">
              <w:trPr>
                <w:trHeight w:val="300"/>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eastAsia="en-US"/>
                    </w:rPr>
                  </w:pPr>
                  <w:r w:rsidRPr="0045502B">
                    <w:rPr>
                      <w:rFonts w:eastAsia="Batang"/>
                      <w:color w:val="000000"/>
                      <w:lang w:eastAsia="en-US"/>
                    </w:rPr>
                    <w:t>1 HARQ</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2070"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HARQ ID</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NDI</w:t>
                  </w:r>
                </w:p>
              </w:tc>
              <w:tc>
                <w:tcPr>
                  <w:tcW w:w="1502" w:type="dxa"/>
                  <w:gridSpan w:val="3"/>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BFBFBF"/>
                      <w:lang w:eastAsia="en-US"/>
                    </w:rPr>
                  </w:pPr>
                  <w:r w:rsidRPr="0045502B">
                    <w:rPr>
                      <w:rFonts w:eastAsia="Batang"/>
                      <w:color w:val="000000"/>
                      <w:lang w:eastAsia="en-US"/>
                    </w:rPr>
                    <w:t>RV1</w:t>
                  </w:r>
                </w:p>
              </w:tc>
              <w:tc>
                <w:tcPr>
                  <w:tcW w:w="1163"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BFBFBF"/>
                      <w:lang w:eastAsia="en-US"/>
                    </w:rPr>
                  </w:pPr>
                  <w:r w:rsidRPr="0045502B">
                    <w:rPr>
                      <w:rFonts w:eastAsia="Batang"/>
                      <w:color w:val="000000"/>
                      <w:lang w:eastAsia="en-US"/>
                    </w:rPr>
                    <w:t>FH1</w:t>
                  </w:r>
                </w:p>
              </w:tc>
            </w:tr>
            <w:tr w:rsidR="0045502B" w:rsidRPr="0045502B" w:rsidTr="00E92051">
              <w:trPr>
                <w:trHeight w:val="300"/>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eastAsia="en-US"/>
                    </w:rPr>
                  </w:pPr>
                  <w:r w:rsidRPr="0045502B">
                    <w:rPr>
                      <w:rFonts w:eastAsia="Batang"/>
                      <w:color w:val="000000"/>
                      <w:lang w:eastAsia="en-US"/>
                    </w:rPr>
                    <w:t>2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3870"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HARQ2 Index +8</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N2</w:t>
                  </w:r>
                </w:p>
              </w:tc>
              <w:tc>
                <w:tcPr>
                  <w:tcW w:w="767"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RV2-1</w:t>
                  </w:r>
                </w:p>
              </w:tc>
              <w:tc>
                <w:tcPr>
                  <w:tcW w:w="1112"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RV/FH2-2</w:t>
                  </w:r>
                </w:p>
              </w:tc>
              <w:tc>
                <w:tcPr>
                  <w:tcW w:w="66" w:type="dxa"/>
                  <w:vAlign w:val="center"/>
                  <w:hideMark/>
                </w:tcPr>
                <w:p w:rsidR="0045502B" w:rsidRPr="0045502B" w:rsidRDefault="0045502B" w:rsidP="0045502B">
                  <w:pPr>
                    <w:overflowPunct/>
                    <w:autoSpaceDE/>
                    <w:autoSpaceDN/>
                    <w:adjustRightInd/>
                    <w:spacing w:after="0"/>
                    <w:textAlignment w:val="auto"/>
                    <w:rPr>
                      <w:rFonts w:eastAsia="Batang"/>
                      <w:lang w:eastAsia="en-US"/>
                    </w:rPr>
                  </w:pPr>
                  <w:r w:rsidRPr="0045502B">
                    <w:rPr>
                      <w:rFonts w:eastAsia="Batang"/>
                      <w:lang w:eastAsia="en-US"/>
                    </w:rPr>
                    <w:t> </w:t>
                  </w:r>
                </w:p>
              </w:tc>
            </w:tr>
            <w:tr w:rsidR="0045502B" w:rsidRPr="0045502B" w:rsidTr="00E92051">
              <w:trPr>
                <w:trHeight w:val="300"/>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eastAsia="en-US"/>
                    </w:rPr>
                  </w:pPr>
                  <w:r w:rsidRPr="0045502B">
                    <w:rPr>
                      <w:rFonts w:eastAsia="Batang"/>
                      <w:color w:val="000000"/>
                      <w:lang w:eastAsia="en-US"/>
                    </w:rPr>
                    <w:t>4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0</w:t>
                  </w:r>
                </w:p>
              </w:tc>
              <w:tc>
                <w:tcPr>
                  <w:tcW w:w="4320" w:type="dxa"/>
                  <w:gridSpan w:val="8"/>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HARQ4 index + 36</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N3</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N4</w:t>
                  </w:r>
                </w:p>
              </w:tc>
              <w:tc>
                <w:tcPr>
                  <w:tcW w:w="66" w:type="dxa"/>
                  <w:vAlign w:val="center"/>
                  <w:hideMark/>
                </w:tcPr>
                <w:p w:rsidR="0045502B" w:rsidRPr="0045502B" w:rsidRDefault="0045502B" w:rsidP="0045502B">
                  <w:pPr>
                    <w:overflowPunct/>
                    <w:autoSpaceDE/>
                    <w:autoSpaceDN/>
                    <w:adjustRightInd/>
                    <w:spacing w:after="0"/>
                    <w:textAlignment w:val="auto"/>
                    <w:rPr>
                      <w:rFonts w:eastAsia="Batang"/>
                      <w:lang w:eastAsia="en-US"/>
                    </w:rPr>
                  </w:pPr>
                  <w:r w:rsidRPr="0045502B">
                    <w:rPr>
                      <w:rFonts w:eastAsia="Batang"/>
                      <w:lang w:eastAsia="en-US"/>
                    </w:rPr>
                    <w:t> </w:t>
                  </w:r>
                </w:p>
              </w:tc>
            </w:tr>
            <w:tr w:rsidR="0045502B" w:rsidRPr="0045502B" w:rsidTr="00E92051">
              <w:trPr>
                <w:trHeight w:val="300"/>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eastAsia="en-US"/>
                    </w:rPr>
                  </w:pPr>
                  <w:r w:rsidRPr="0045502B">
                    <w:rPr>
                      <w:rFonts w:eastAsia="Batang"/>
                      <w:color w:val="000000"/>
                      <w:lang w:eastAsia="en-US"/>
                    </w:rPr>
                    <w:t>6 HARQS</w:t>
                  </w:r>
                </w:p>
              </w:tc>
              <w:tc>
                <w:tcPr>
                  <w:tcW w:w="3467"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HARQ6 Index +27</w:t>
                  </w:r>
                </w:p>
              </w:tc>
              <w:tc>
                <w:tcPr>
                  <w:tcW w:w="78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N1</w:t>
                  </w:r>
                </w:p>
              </w:tc>
              <w:tc>
                <w:tcPr>
                  <w:tcW w:w="5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N2</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N4</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N5</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N6</w:t>
                  </w:r>
                </w:p>
              </w:tc>
              <w:tc>
                <w:tcPr>
                  <w:tcW w:w="66" w:type="dxa"/>
                  <w:vAlign w:val="center"/>
                  <w:hideMark/>
                </w:tcPr>
                <w:p w:rsidR="0045502B" w:rsidRPr="0045502B" w:rsidRDefault="0045502B" w:rsidP="0045502B">
                  <w:pPr>
                    <w:overflowPunct/>
                    <w:autoSpaceDE/>
                    <w:autoSpaceDN/>
                    <w:adjustRightInd/>
                    <w:spacing w:after="0"/>
                    <w:textAlignment w:val="auto"/>
                    <w:rPr>
                      <w:rFonts w:eastAsia="Batang"/>
                      <w:lang w:eastAsia="en-US"/>
                    </w:rPr>
                  </w:pPr>
                  <w:r w:rsidRPr="0045502B">
                    <w:rPr>
                      <w:rFonts w:eastAsia="Batang"/>
                      <w:lang w:eastAsia="en-US"/>
                    </w:rPr>
                    <w:t> </w:t>
                  </w:r>
                </w:p>
              </w:tc>
            </w:tr>
            <w:tr w:rsidR="0045502B" w:rsidRPr="0045502B" w:rsidTr="00E92051">
              <w:trPr>
                <w:trHeight w:val="315"/>
              </w:trPr>
              <w:tc>
                <w:tcPr>
                  <w:tcW w:w="108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Batang"/>
                      <w:color w:val="000000"/>
                      <w:lang w:eastAsia="en-US"/>
                    </w:rPr>
                  </w:pPr>
                  <w:r w:rsidRPr="0045502B">
                    <w:rPr>
                      <w:rFonts w:eastAsia="Batang"/>
                      <w:color w:val="000000"/>
                      <w:lang w:eastAsia="en-US"/>
                    </w:rPr>
                    <w:t>8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N3</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N4</w:t>
                  </w:r>
                </w:p>
              </w:tc>
              <w:tc>
                <w:tcPr>
                  <w:tcW w:w="53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N5</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N7</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000000"/>
                      <w:lang w:eastAsia="en-US"/>
                    </w:rPr>
                  </w:pPr>
                  <w:r w:rsidRPr="0045502B">
                    <w:rPr>
                      <w:rFonts w:eastAsia="Batang"/>
                      <w:color w:val="000000"/>
                      <w:lang w:eastAsia="en-US"/>
                    </w:rPr>
                    <w:t>N8</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5502B" w:rsidRPr="0045502B" w:rsidRDefault="0045502B" w:rsidP="0045502B">
                  <w:pPr>
                    <w:overflowPunct/>
                    <w:autoSpaceDE/>
                    <w:autoSpaceDN/>
                    <w:adjustRightInd/>
                    <w:spacing w:after="0"/>
                    <w:jc w:val="center"/>
                    <w:textAlignment w:val="auto"/>
                    <w:rPr>
                      <w:rFonts w:eastAsia="Batang"/>
                      <w:color w:val="FF0000"/>
                      <w:lang w:eastAsia="en-US"/>
                    </w:rPr>
                  </w:pPr>
                  <w:r w:rsidRPr="0045502B">
                    <w:rPr>
                      <w:rFonts w:eastAsia="Batang"/>
                      <w:color w:val="000000"/>
                      <w:lang w:eastAsia="en-US"/>
                    </w:rPr>
                    <w:t>RV/FH8</w:t>
                  </w:r>
                </w:p>
              </w:tc>
              <w:tc>
                <w:tcPr>
                  <w:tcW w:w="66" w:type="dxa"/>
                  <w:vAlign w:val="center"/>
                  <w:hideMark/>
                </w:tcPr>
                <w:p w:rsidR="0045502B" w:rsidRPr="0045502B" w:rsidRDefault="0045502B" w:rsidP="0045502B">
                  <w:pPr>
                    <w:overflowPunct/>
                    <w:autoSpaceDE/>
                    <w:autoSpaceDN/>
                    <w:adjustRightInd/>
                    <w:spacing w:after="0"/>
                    <w:textAlignment w:val="auto"/>
                    <w:rPr>
                      <w:rFonts w:eastAsia="Batang"/>
                      <w:lang w:eastAsia="en-US"/>
                    </w:rPr>
                  </w:pPr>
                  <w:r w:rsidRPr="0045502B">
                    <w:rPr>
                      <w:rFonts w:eastAsia="Batang"/>
                      <w:lang w:eastAsia="en-US"/>
                    </w:rPr>
                    <w:t> </w:t>
                  </w:r>
                </w:p>
              </w:tc>
            </w:tr>
            <w:tr w:rsidR="0045502B" w:rsidRPr="0045502B" w:rsidTr="00E92051">
              <w:tc>
                <w:tcPr>
                  <w:tcW w:w="1080" w:type="dxa"/>
                  <w:vAlign w:val="center"/>
                  <w:hideMark/>
                </w:tcPr>
                <w:p w:rsidR="0045502B" w:rsidRPr="0045502B" w:rsidRDefault="0045502B" w:rsidP="0045502B">
                  <w:pPr>
                    <w:overflowPunct/>
                    <w:autoSpaceDE/>
                    <w:autoSpaceDN/>
                    <w:adjustRightInd/>
                    <w:spacing w:after="0"/>
                    <w:textAlignment w:val="auto"/>
                    <w:rPr>
                      <w:rFonts w:eastAsia="Batang"/>
                      <w:lang w:eastAsia="en-US"/>
                    </w:rPr>
                  </w:pPr>
                </w:p>
              </w:tc>
              <w:tc>
                <w:tcPr>
                  <w:tcW w:w="45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45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54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63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63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767"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767"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19"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517"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81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720"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767"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15"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1097"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c>
                <w:tcPr>
                  <w:tcW w:w="66" w:type="dxa"/>
                  <w:vAlign w:val="center"/>
                  <w:hideMark/>
                </w:tcPr>
                <w:p w:rsidR="0045502B" w:rsidRPr="0045502B" w:rsidRDefault="0045502B" w:rsidP="0045502B">
                  <w:pPr>
                    <w:overflowPunct/>
                    <w:autoSpaceDE/>
                    <w:autoSpaceDN/>
                    <w:adjustRightInd/>
                    <w:spacing w:after="0"/>
                    <w:textAlignment w:val="auto"/>
                    <w:rPr>
                      <w:rFonts w:eastAsia="Batang"/>
                      <w:lang w:val="sv-SE" w:eastAsia="sv-SE"/>
                    </w:rPr>
                  </w:pPr>
                </w:p>
              </w:tc>
            </w:tr>
          </w:tbl>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bCs/>
                <w:sz w:val="20"/>
                <w:szCs w:val="20"/>
                <w:lang w:val="en-US" w:eastAsia="en-US"/>
              </w:rPr>
            </w:pPr>
            <w:r w:rsidRPr="0045502B">
              <w:rPr>
                <w:rFonts w:ascii="Times New Roman" w:eastAsia="Batang" w:hAnsi="Times New Roman" w:cs="Times New Roman"/>
                <w:bCs/>
                <w:sz w:val="20"/>
                <w:szCs w:val="20"/>
                <w:lang w:val="en-CA" w:eastAsia="en-US"/>
              </w:rPr>
              <w:t>Where H</w:t>
            </w:r>
            <w:r w:rsidRPr="0045502B">
              <w:rPr>
                <w:rFonts w:ascii="Times New Roman" w:eastAsia="Batang" w:hAnsi="Times New Roman" w:cs="Times New Roman"/>
                <w:bCs/>
                <w:sz w:val="20"/>
                <w:szCs w:val="20"/>
                <w:vertAlign w:val="subscript"/>
                <w:lang w:val="en-CA" w:eastAsia="en-US"/>
              </w:rPr>
              <w:t>i</w:t>
            </w:r>
            <w:r w:rsidRPr="0045502B">
              <w:rPr>
                <w:rFonts w:ascii="Times New Roman" w:eastAsia="Batang" w:hAnsi="Times New Roman" w:cs="Times New Roman"/>
                <w:bCs/>
                <w:sz w:val="20"/>
                <w:szCs w:val="20"/>
                <w:lang w:val="en-CA" w:eastAsia="en-US"/>
              </w:rPr>
              <w:t xml:space="preserve"> is the scheduled HARQ ID in the set {0-7}</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vertAlign w:val="subscript"/>
                <w:lang w:val="en-CA" w:eastAsia="sv-SE"/>
              </w:rPr>
            </w:pPr>
            <w:r w:rsidRPr="0045502B">
              <w:rPr>
                <w:rFonts w:ascii="Times New Roman" w:eastAsia="Batang" w:hAnsi="Times New Roman" w:cs="Times New Roman"/>
                <w:bCs/>
                <w:sz w:val="20"/>
                <w:szCs w:val="20"/>
                <w:lang w:val="en-CA" w:eastAsia="en-US"/>
              </w:rPr>
              <w:t>HARQ2 Index = nChoosek(8- H</w:t>
            </w:r>
            <w:r w:rsidRPr="0045502B">
              <w:rPr>
                <w:rFonts w:ascii="Times New Roman" w:eastAsia="Batang" w:hAnsi="Times New Roman" w:cs="Times New Roman"/>
                <w:bCs/>
                <w:sz w:val="20"/>
                <w:szCs w:val="20"/>
                <w:vertAlign w:val="subscript"/>
                <w:lang w:val="en-CA" w:eastAsia="en-US"/>
              </w:rPr>
              <w:t>1</w:t>
            </w:r>
            <w:r w:rsidRPr="0045502B">
              <w:rPr>
                <w:rFonts w:ascii="Times New Roman" w:eastAsia="Batang" w:hAnsi="Times New Roman" w:cs="Times New Roman"/>
                <w:bCs/>
                <w:sz w:val="20"/>
                <w:szCs w:val="20"/>
                <w:lang w:val="en-CA" w:eastAsia="en-US"/>
              </w:rPr>
              <w:t>,2)-H</w:t>
            </w:r>
            <w:r w:rsidRPr="0045502B">
              <w:rPr>
                <w:rFonts w:ascii="Times New Roman" w:eastAsia="Batang" w:hAnsi="Times New Roman" w:cs="Times New Roman"/>
                <w:bCs/>
                <w:sz w:val="20"/>
                <w:szCs w:val="20"/>
                <w:vertAlign w:val="subscript"/>
                <w:lang w:val="en-CA" w:eastAsia="en-US"/>
              </w:rPr>
              <w:t>2</w:t>
            </w:r>
            <w:r w:rsidRPr="0045502B">
              <w:rPr>
                <w:rFonts w:ascii="Times New Roman" w:eastAsia="Batang" w:hAnsi="Times New Roman" w:cs="Times New Roman"/>
                <w:bCs/>
                <w:sz w:val="20"/>
                <w:szCs w:val="20"/>
                <w:lang w:val="en-CA" w:eastAsia="en-US"/>
              </w:rPr>
              <w:t>+H</w:t>
            </w:r>
            <w:r w:rsidRPr="0045502B">
              <w:rPr>
                <w:rFonts w:ascii="Times New Roman" w:eastAsia="Batang" w:hAnsi="Times New Roman" w:cs="Times New Roman"/>
                <w:bCs/>
                <w:sz w:val="20"/>
                <w:szCs w:val="20"/>
                <w:vertAlign w:val="subscript"/>
                <w:lang w:val="en-CA" w:eastAsia="en-US"/>
              </w:rPr>
              <w:t>1</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vertAlign w:val="subscript"/>
                <w:lang w:val="en-CA" w:eastAsia="en-US"/>
              </w:rPr>
            </w:pPr>
            <w:r w:rsidRPr="0045502B">
              <w:rPr>
                <w:rFonts w:ascii="Times New Roman" w:eastAsia="Batang" w:hAnsi="Times New Roman" w:cs="Times New Roman"/>
                <w:bCs/>
                <w:sz w:val="20"/>
                <w:szCs w:val="20"/>
                <w:lang w:val="en-CA" w:eastAsia="en-US"/>
              </w:rPr>
              <w:t>HARQ4 Index = nChoosek (7- H</w:t>
            </w:r>
            <w:r w:rsidRPr="0045502B">
              <w:rPr>
                <w:rFonts w:ascii="Times New Roman" w:eastAsia="Batang" w:hAnsi="Times New Roman" w:cs="Times New Roman"/>
                <w:bCs/>
                <w:sz w:val="20"/>
                <w:szCs w:val="20"/>
                <w:vertAlign w:val="subscript"/>
                <w:lang w:val="en-CA" w:eastAsia="en-US"/>
              </w:rPr>
              <w:t>1</w:t>
            </w:r>
            <w:r w:rsidRPr="0045502B">
              <w:rPr>
                <w:rFonts w:ascii="Times New Roman" w:eastAsia="Batang" w:hAnsi="Times New Roman" w:cs="Times New Roman"/>
                <w:bCs/>
                <w:sz w:val="20"/>
                <w:szCs w:val="20"/>
                <w:lang w:val="en-CA" w:eastAsia="en-US"/>
              </w:rPr>
              <w:t>,4)+nChoosek (7- H</w:t>
            </w:r>
            <w:r w:rsidRPr="0045502B">
              <w:rPr>
                <w:rFonts w:ascii="Times New Roman" w:eastAsia="Batang" w:hAnsi="Times New Roman" w:cs="Times New Roman"/>
                <w:bCs/>
                <w:sz w:val="20"/>
                <w:szCs w:val="20"/>
                <w:vertAlign w:val="subscript"/>
                <w:lang w:val="en-CA" w:eastAsia="en-US"/>
              </w:rPr>
              <w:t>2</w:t>
            </w:r>
            <w:r w:rsidRPr="0045502B">
              <w:rPr>
                <w:rFonts w:ascii="Times New Roman" w:eastAsia="Batang" w:hAnsi="Times New Roman" w:cs="Times New Roman"/>
                <w:bCs/>
                <w:sz w:val="20"/>
                <w:szCs w:val="20"/>
                <w:lang w:val="en-CA" w:eastAsia="en-US"/>
              </w:rPr>
              <w:t>,3)+nChoosek(8- H</w:t>
            </w:r>
            <w:r w:rsidRPr="0045502B">
              <w:rPr>
                <w:rFonts w:ascii="Times New Roman" w:eastAsia="Batang" w:hAnsi="Times New Roman" w:cs="Times New Roman"/>
                <w:bCs/>
                <w:sz w:val="20"/>
                <w:szCs w:val="20"/>
                <w:vertAlign w:val="subscript"/>
                <w:lang w:val="en-CA" w:eastAsia="en-US"/>
              </w:rPr>
              <w:t>3</w:t>
            </w:r>
            <w:r w:rsidRPr="0045502B">
              <w:rPr>
                <w:rFonts w:ascii="Times New Roman" w:eastAsia="Batang" w:hAnsi="Times New Roman" w:cs="Times New Roman"/>
                <w:bCs/>
                <w:sz w:val="20"/>
                <w:szCs w:val="20"/>
                <w:lang w:val="en-CA" w:eastAsia="en-US"/>
              </w:rPr>
              <w:t>,2)- H</w:t>
            </w:r>
            <w:r w:rsidRPr="0045502B">
              <w:rPr>
                <w:rFonts w:ascii="Times New Roman" w:eastAsia="Batang" w:hAnsi="Times New Roman" w:cs="Times New Roman"/>
                <w:bCs/>
                <w:sz w:val="20"/>
                <w:szCs w:val="20"/>
                <w:vertAlign w:val="subscript"/>
                <w:lang w:val="en-CA" w:eastAsia="en-US"/>
              </w:rPr>
              <w:t>4</w:t>
            </w:r>
            <w:r w:rsidRPr="0045502B">
              <w:rPr>
                <w:rFonts w:ascii="Times New Roman" w:eastAsia="Batang" w:hAnsi="Times New Roman" w:cs="Times New Roman"/>
                <w:bCs/>
                <w:sz w:val="20"/>
                <w:szCs w:val="20"/>
                <w:lang w:val="en-CA" w:eastAsia="en-US"/>
              </w:rPr>
              <w:t>+H</w:t>
            </w:r>
            <w:r w:rsidRPr="0045502B">
              <w:rPr>
                <w:rFonts w:ascii="Times New Roman" w:eastAsia="Batang" w:hAnsi="Times New Roman" w:cs="Times New Roman"/>
                <w:bCs/>
                <w:sz w:val="20"/>
                <w:szCs w:val="20"/>
                <w:vertAlign w:val="subscript"/>
                <w:lang w:val="en-CA" w:eastAsia="en-US"/>
              </w:rPr>
              <w:t>3</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HARQ6 Index = nChoosek(8- </w:t>
            </w:r>
            <w:r w:rsidRPr="0045502B">
              <w:rPr>
                <w:rFonts w:ascii="Times New Roman" w:eastAsia="Batang" w:hAnsi="Times New Roman" w:cs="Times New Roman"/>
                <w:bCs/>
                <w:sz w:val="20"/>
                <w:szCs w:val="20"/>
                <w:u w:val="single"/>
                <w:lang w:val="en-CA" w:eastAsia="en-US"/>
              </w:rPr>
              <w:t>H</w:t>
            </w:r>
            <w:r w:rsidRPr="0045502B">
              <w:rPr>
                <w:rFonts w:ascii="Times New Roman" w:eastAsia="Batang" w:hAnsi="Times New Roman" w:cs="Times New Roman"/>
                <w:bCs/>
                <w:sz w:val="20"/>
                <w:szCs w:val="20"/>
                <w:u w:val="single"/>
                <w:vertAlign w:val="subscript"/>
                <w:lang w:val="en-CA" w:eastAsia="en-US"/>
              </w:rPr>
              <w:t>1</w:t>
            </w:r>
            <w:r w:rsidRPr="0045502B">
              <w:rPr>
                <w:rFonts w:ascii="Times New Roman" w:eastAsia="Batang" w:hAnsi="Times New Roman" w:cs="Times New Roman"/>
                <w:bCs/>
                <w:sz w:val="20"/>
                <w:szCs w:val="20"/>
                <w:lang w:val="en-CA" w:eastAsia="en-US"/>
              </w:rPr>
              <w:t>,2)-</w:t>
            </w:r>
            <w:r w:rsidRPr="0045502B">
              <w:rPr>
                <w:rFonts w:ascii="Times New Roman" w:eastAsia="Batang" w:hAnsi="Times New Roman" w:cs="Times New Roman"/>
                <w:bCs/>
                <w:sz w:val="20"/>
                <w:szCs w:val="20"/>
                <w:u w:val="single"/>
                <w:lang w:val="en-CA" w:eastAsia="en-US"/>
              </w:rPr>
              <w:t>H</w:t>
            </w:r>
            <w:r w:rsidRPr="0045502B">
              <w:rPr>
                <w:rFonts w:ascii="Times New Roman" w:eastAsia="Batang" w:hAnsi="Times New Roman" w:cs="Times New Roman"/>
                <w:bCs/>
                <w:sz w:val="20"/>
                <w:szCs w:val="20"/>
                <w:u w:val="single"/>
                <w:vertAlign w:val="subscript"/>
                <w:lang w:val="en-CA" w:eastAsia="en-US"/>
              </w:rPr>
              <w:t>2</w:t>
            </w:r>
            <w:r w:rsidRPr="0045502B">
              <w:rPr>
                <w:rFonts w:ascii="Times New Roman" w:eastAsia="Batang" w:hAnsi="Times New Roman" w:cs="Times New Roman"/>
                <w:bCs/>
                <w:sz w:val="20"/>
                <w:szCs w:val="20"/>
                <w:lang w:val="en-CA" w:eastAsia="en-US"/>
              </w:rPr>
              <w:t>+</w:t>
            </w:r>
            <w:r w:rsidRPr="0045502B">
              <w:rPr>
                <w:rFonts w:ascii="Times New Roman" w:eastAsia="Batang" w:hAnsi="Times New Roman" w:cs="Times New Roman"/>
                <w:bCs/>
                <w:sz w:val="20"/>
                <w:szCs w:val="20"/>
                <w:u w:val="single"/>
                <w:lang w:val="en-CA" w:eastAsia="en-US"/>
              </w:rPr>
              <w:t>H</w:t>
            </w:r>
            <w:r w:rsidRPr="0045502B">
              <w:rPr>
                <w:rFonts w:ascii="Times New Roman" w:eastAsia="Batang" w:hAnsi="Times New Roman" w:cs="Times New Roman"/>
                <w:bCs/>
                <w:sz w:val="20"/>
                <w:szCs w:val="20"/>
                <w:u w:val="single"/>
                <w:vertAlign w:val="subscript"/>
                <w:lang w:val="en-CA" w:eastAsia="en-US"/>
              </w:rPr>
              <w:t>1</w:t>
            </w:r>
            <w:r w:rsidRPr="0045502B">
              <w:rPr>
                <w:rFonts w:ascii="Times New Roman" w:eastAsia="Batang" w:hAnsi="Times New Roman" w:cs="Times New Roman"/>
                <w:bCs/>
                <w:sz w:val="20"/>
                <w:szCs w:val="20"/>
                <w:vertAlign w:val="subscript"/>
                <w:lang w:val="en-CA" w:eastAsia="en-US"/>
              </w:rPr>
              <w:t xml:space="preserve">  </w:t>
            </w:r>
            <w:r w:rsidRPr="0045502B">
              <w:rPr>
                <w:rFonts w:ascii="Times New Roman" w:eastAsia="Batang" w:hAnsi="Times New Roman" w:cs="Times New Roman"/>
                <w:bCs/>
                <w:sz w:val="20"/>
                <w:szCs w:val="20"/>
                <w:lang w:val="en-CA" w:eastAsia="en-US"/>
              </w:rPr>
              <w:t>   </w:t>
            </w:r>
            <w:r w:rsidRPr="0045502B">
              <w:rPr>
                <w:rFonts w:ascii="Times New Roman" w:eastAsia="Batang" w:hAnsi="Times New Roman" w:cs="Times New Roman"/>
                <w:bCs/>
                <w:sz w:val="20"/>
                <w:szCs w:val="20"/>
                <w:u w:val="single"/>
                <w:lang w:val="en-CA" w:eastAsia="en-US"/>
              </w:rPr>
              <w:t>H</w:t>
            </w:r>
            <w:r w:rsidRPr="0045502B">
              <w:rPr>
                <w:rFonts w:ascii="Times New Roman" w:eastAsia="Batang" w:hAnsi="Times New Roman" w:cs="Times New Roman"/>
                <w:bCs/>
                <w:sz w:val="20"/>
                <w:szCs w:val="20"/>
                <w:u w:val="single"/>
                <w:vertAlign w:val="subscript"/>
                <w:lang w:val="en-CA" w:eastAsia="en-US"/>
              </w:rPr>
              <w:t>1</w:t>
            </w:r>
            <w:r w:rsidRPr="0045502B">
              <w:rPr>
                <w:rFonts w:ascii="Times New Roman" w:eastAsia="Batang" w:hAnsi="Times New Roman" w:cs="Times New Roman"/>
                <w:bCs/>
                <w:sz w:val="20"/>
                <w:szCs w:val="20"/>
                <w:lang w:val="en-CA" w:eastAsia="en-US"/>
              </w:rPr>
              <w:t xml:space="preserve"> and </w:t>
            </w:r>
            <w:r w:rsidRPr="0045502B">
              <w:rPr>
                <w:rFonts w:ascii="Times New Roman" w:eastAsia="Batang" w:hAnsi="Times New Roman" w:cs="Times New Roman"/>
                <w:bCs/>
                <w:sz w:val="20"/>
                <w:szCs w:val="20"/>
                <w:u w:val="single"/>
                <w:lang w:val="en-CA" w:eastAsia="en-US"/>
              </w:rPr>
              <w:t>H</w:t>
            </w:r>
            <w:r w:rsidRPr="0045502B">
              <w:rPr>
                <w:rFonts w:ascii="Times New Roman" w:eastAsia="Batang" w:hAnsi="Times New Roman" w:cs="Times New Roman"/>
                <w:bCs/>
                <w:sz w:val="20"/>
                <w:szCs w:val="20"/>
                <w:u w:val="single"/>
                <w:vertAlign w:val="subscript"/>
                <w:lang w:val="en-CA" w:eastAsia="en-US"/>
              </w:rPr>
              <w:t>2</w:t>
            </w:r>
            <w:r w:rsidRPr="0045502B">
              <w:rPr>
                <w:rFonts w:ascii="Times New Roman" w:eastAsia="Batang" w:hAnsi="Times New Roman" w:cs="Times New Roman"/>
                <w:bCs/>
                <w:sz w:val="20"/>
                <w:szCs w:val="20"/>
                <w:lang w:val="en-CA" w:eastAsia="en-US"/>
              </w:rPr>
              <w:t xml:space="preserve"> are the HARQ ID’s not scheduled.</w:t>
            </w:r>
          </w:p>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RV1 is RV for H</w:t>
            </w:r>
            <w:r w:rsidRPr="0045502B">
              <w:rPr>
                <w:rFonts w:ascii="Times New Roman" w:eastAsia="Batang" w:hAnsi="Times New Roman" w:cs="Times New Roman"/>
                <w:bCs/>
                <w:sz w:val="20"/>
                <w:szCs w:val="20"/>
                <w:vertAlign w:val="subscript"/>
                <w:lang w:val="en-CA" w:eastAsia="en-US"/>
              </w:rPr>
              <w:t>1</w:t>
            </w:r>
            <w:r w:rsidRPr="0045502B">
              <w:rPr>
                <w:rFonts w:ascii="Times New Roman" w:eastAsia="Batang" w:hAnsi="Times New Roman" w:cs="Times New Roman"/>
                <w:bCs/>
                <w:sz w:val="20"/>
                <w:szCs w:val="20"/>
                <w:lang w:val="en-CA" w:eastAsia="en-US"/>
              </w:rPr>
              <w:t xml:space="preserve"> in the set {0,1,2,3}</w:t>
            </w:r>
          </w:p>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FH1: Same behaviour as legacy frequency hopping bit. Set to 0 when frequency hopping and 64QAM are disabled</w:t>
            </w:r>
          </w:p>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xml:space="preserve">      If Repetition=1 and frequency hopping is enabled and 64QAM is not enabled then</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color w:val="FF0000"/>
                <w:sz w:val="20"/>
                <w:szCs w:val="20"/>
                <w:lang w:val="en-CA" w:eastAsia="en-US"/>
              </w:rPr>
            </w:pPr>
            <w:r w:rsidRPr="0045502B">
              <w:rPr>
                <w:rFonts w:ascii="Times New Roman" w:eastAsia="Batang" w:hAnsi="Times New Roman" w:cs="Times New Roman"/>
                <w:color w:val="FF0000"/>
                <w:sz w:val="20"/>
                <w:szCs w:val="20"/>
                <w:lang w:val="en-CA" w:eastAsia="en-US"/>
              </w:rPr>
              <w:t>RV2-1 indicates the RV for H</w:t>
            </w:r>
            <w:r w:rsidRPr="0045502B">
              <w:rPr>
                <w:rFonts w:ascii="Times New Roman" w:eastAsia="Batang" w:hAnsi="Times New Roman" w:cs="Times New Roman"/>
                <w:color w:val="FF0000"/>
                <w:sz w:val="20"/>
                <w:szCs w:val="20"/>
                <w:vertAlign w:val="subscript"/>
                <w:lang w:val="en-CA" w:eastAsia="en-US"/>
              </w:rPr>
              <w:t>1</w:t>
            </w:r>
            <w:r w:rsidRPr="0045502B">
              <w:rPr>
                <w:rFonts w:ascii="Times New Roman" w:eastAsia="Batang" w:hAnsi="Times New Roman" w:cs="Times New Roman"/>
                <w:color w:val="FF0000"/>
                <w:sz w:val="20"/>
                <w:szCs w:val="20"/>
                <w:lang w:val="en-CA" w:eastAsia="en-US"/>
              </w:rPr>
              <w:t xml:space="preserve"> in the set {0,2}</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RV/FH2-2 indicates the RV for H</w:t>
            </w:r>
            <w:r w:rsidRPr="0045502B">
              <w:rPr>
                <w:rFonts w:ascii="Times New Roman" w:eastAsia="Batang" w:hAnsi="Times New Roman" w:cs="Times New Roman"/>
                <w:sz w:val="20"/>
                <w:szCs w:val="20"/>
                <w:vertAlign w:val="subscript"/>
                <w:lang w:val="en-CA" w:eastAsia="en-US"/>
              </w:rPr>
              <w:t>2</w:t>
            </w:r>
            <w:r w:rsidRPr="0045502B">
              <w:rPr>
                <w:rFonts w:ascii="Times New Roman" w:eastAsia="Batang" w:hAnsi="Times New Roman" w:cs="Times New Roman"/>
                <w:sz w:val="20"/>
                <w:szCs w:val="20"/>
                <w:lang w:val="en-CA" w:eastAsia="en-US"/>
              </w:rPr>
              <w:t xml:space="preserve"> in the set {0,2}</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Else if Repetition=1 and 64QAM is enabled then</w:t>
            </w:r>
          </w:p>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xml:space="preserve">            </w:t>
            </w:r>
            <w:r w:rsidRPr="0045502B">
              <w:rPr>
                <w:rFonts w:ascii="Times New Roman" w:eastAsia="Batang" w:hAnsi="Times New Roman" w:cs="Times New Roman"/>
                <w:color w:val="FF0000"/>
                <w:sz w:val="20"/>
                <w:szCs w:val="20"/>
                <w:lang w:val="en-CA" w:eastAsia="en-US"/>
              </w:rPr>
              <w:t>RV2-1 indicates the RV for H</w:t>
            </w:r>
            <w:r w:rsidRPr="0045502B">
              <w:rPr>
                <w:rFonts w:ascii="Times New Roman" w:eastAsia="Batang" w:hAnsi="Times New Roman" w:cs="Times New Roman"/>
                <w:color w:val="FF0000"/>
                <w:sz w:val="20"/>
                <w:szCs w:val="20"/>
                <w:vertAlign w:val="subscript"/>
                <w:lang w:val="en-CA" w:eastAsia="en-US"/>
              </w:rPr>
              <w:t>1</w:t>
            </w:r>
            <w:r w:rsidRPr="0045502B">
              <w:rPr>
                <w:rFonts w:ascii="Times New Roman" w:eastAsia="Batang" w:hAnsi="Times New Roman" w:cs="Times New Roman"/>
                <w:color w:val="FF0000"/>
                <w:sz w:val="20"/>
                <w:szCs w:val="20"/>
                <w:lang w:val="en-CA" w:eastAsia="en-US"/>
              </w:rPr>
              <w:t xml:space="preserve"> and H</w:t>
            </w:r>
            <w:r w:rsidRPr="0045502B">
              <w:rPr>
                <w:rFonts w:ascii="Times New Roman" w:eastAsia="Batang" w:hAnsi="Times New Roman" w:cs="Times New Roman"/>
                <w:color w:val="FF0000"/>
                <w:sz w:val="20"/>
                <w:szCs w:val="20"/>
                <w:vertAlign w:val="subscript"/>
                <w:lang w:val="en-CA" w:eastAsia="en-US"/>
              </w:rPr>
              <w:t>2</w:t>
            </w:r>
            <w:r w:rsidRPr="0045502B">
              <w:rPr>
                <w:rFonts w:ascii="Times New Roman" w:eastAsia="Batang" w:hAnsi="Times New Roman" w:cs="Times New Roman"/>
                <w:color w:val="FF0000"/>
                <w:sz w:val="20"/>
                <w:szCs w:val="20"/>
                <w:lang w:val="en-CA" w:eastAsia="en-US"/>
              </w:rPr>
              <w:t xml:space="preserve"> in the set {0,2}</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RV/FH2-2 indicates the extension to MCS table for 64QAM</w:t>
            </w:r>
            <w:r w:rsidRPr="0045502B">
              <w:rPr>
                <w:rFonts w:ascii="Times New Roman" w:eastAsia="Batang" w:hAnsi="Times New Roman" w:cs="Times New Roman"/>
                <w:strike/>
                <w:color w:val="FF0000"/>
                <w:sz w:val="20"/>
                <w:szCs w:val="20"/>
                <w:lang w:val="en-CA" w:eastAsia="en-US"/>
              </w:rPr>
              <w:t xml:space="preserve"> and RV for H</w:t>
            </w:r>
            <w:r w:rsidRPr="0045502B">
              <w:rPr>
                <w:rFonts w:ascii="Times New Roman" w:eastAsia="Batang" w:hAnsi="Times New Roman" w:cs="Times New Roman"/>
                <w:strike/>
                <w:color w:val="FF0000"/>
                <w:sz w:val="20"/>
                <w:szCs w:val="20"/>
                <w:vertAlign w:val="subscript"/>
                <w:lang w:val="en-CA" w:eastAsia="en-US"/>
              </w:rPr>
              <w:t>2</w:t>
            </w:r>
            <w:r w:rsidRPr="0045502B">
              <w:rPr>
                <w:rFonts w:ascii="Times New Roman" w:eastAsia="Batang" w:hAnsi="Times New Roman" w:cs="Times New Roman"/>
                <w:strike/>
                <w:color w:val="FF0000"/>
                <w:sz w:val="20"/>
                <w:szCs w:val="20"/>
                <w:lang w:val="en-CA" w:eastAsia="en-US"/>
              </w:rPr>
              <w:t xml:space="preserve"> is 0</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Else if Repetition&gt;1 and frequency hopping is enabled then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xml:space="preserve">                          </w:t>
            </w:r>
            <w:r w:rsidRPr="0045502B">
              <w:rPr>
                <w:rFonts w:ascii="Times New Roman" w:eastAsia="Batang" w:hAnsi="Times New Roman" w:cs="Times New Roman"/>
                <w:color w:val="FF0000"/>
                <w:sz w:val="20"/>
                <w:szCs w:val="20"/>
                <w:lang w:val="en-CA" w:eastAsia="en-US"/>
              </w:rPr>
              <w:t>RV2-1 indicates the RV for H</w:t>
            </w:r>
            <w:r w:rsidRPr="0045502B">
              <w:rPr>
                <w:rFonts w:ascii="Times New Roman" w:eastAsia="Batang" w:hAnsi="Times New Roman" w:cs="Times New Roman"/>
                <w:color w:val="FF0000"/>
                <w:sz w:val="20"/>
                <w:szCs w:val="20"/>
                <w:vertAlign w:val="subscript"/>
                <w:lang w:val="en-CA" w:eastAsia="en-US"/>
              </w:rPr>
              <w:t>1</w:t>
            </w:r>
            <w:r w:rsidRPr="0045502B">
              <w:rPr>
                <w:rFonts w:ascii="Times New Roman" w:eastAsia="Batang" w:hAnsi="Times New Roman" w:cs="Times New Roman"/>
                <w:color w:val="FF0000"/>
                <w:sz w:val="20"/>
                <w:szCs w:val="20"/>
                <w:lang w:val="en-CA" w:eastAsia="en-US"/>
              </w:rPr>
              <w:t xml:space="preserve"> and H</w:t>
            </w:r>
            <w:r w:rsidRPr="0045502B">
              <w:rPr>
                <w:rFonts w:ascii="Times New Roman" w:eastAsia="Batang" w:hAnsi="Times New Roman" w:cs="Times New Roman"/>
                <w:color w:val="FF0000"/>
                <w:sz w:val="20"/>
                <w:szCs w:val="20"/>
                <w:vertAlign w:val="subscript"/>
                <w:lang w:val="en-CA" w:eastAsia="en-US"/>
              </w:rPr>
              <w:t>2</w:t>
            </w:r>
            <w:r w:rsidRPr="0045502B">
              <w:rPr>
                <w:rFonts w:ascii="Times New Roman" w:eastAsia="Batang" w:hAnsi="Times New Roman" w:cs="Times New Roman"/>
                <w:color w:val="FF0000"/>
                <w:sz w:val="20"/>
                <w:szCs w:val="20"/>
                <w:lang w:val="en-CA" w:eastAsia="en-US"/>
              </w:rPr>
              <w:t xml:space="preserve"> in the set {0,2}</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RV/FH2-2 indicates if H</w:t>
            </w:r>
            <w:r w:rsidRPr="0045502B">
              <w:rPr>
                <w:rFonts w:ascii="Times New Roman" w:eastAsia="Batang" w:hAnsi="Times New Roman" w:cs="Times New Roman"/>
                <w:sz w:val="20"/>
                <w:szCs w:val="20"/>
                <w:vertAlign w:val="subscript"/>
                <w:lang w:val="en-CA" w:eastAsia="en-US"/>
              </w:rPr>
              <w:t>1</w:t>
            </w:r>
            <w:r w:rsidRPr="0045502B">
              <w:rPr>
                <w:rFonts w:ascii="Times New Roman" w:eastAsia="Batang" w:hAnsi="Times New Roman" w:cs="Times New Roman"/>
                <w:sz w:val="20"/>
                <w:szCs w:val="20"/>
                <w:lang w:val="en-CA" w:eastAsia="en-US"/>
              </w:rPr>
              <w:t xml:space="preserve"> and H</w:t>
            </w:r>
            <w:r w:rsidRPr="0045502B">
              <w:rPr>
                <w:rFonts w:ascii="Times New Roman" w:eastAsia="Batang" w:hAnsi="Times New Roman" w:cs="Times New Roman"/>
                <w:sz w:val="20"/>
                <w:szCs w:val="20"/>
                <w:vertAlign w:val="subscript"/>
                <w:lang w:val="en-CA" w:eastAsia="en-US"/>
              </w:rPr>
              <w:t>2</w:t>
            </w:r>
            <w:r w:rsidRPr="0045502B">
              <w:rPr>
                <w:rFonts w:ascii="Times New Roman" w:eastAsia="Batang" w:hAnsi="Times New Roman" w:cs="Times New Roman"/>
                <w:sz w:val="20"/>
                <w:szCs w:val="20"/>
                <w:lang w:val="en-CA" w:eastAsia="en-US"/>
              </w:rPr>
              <w:t xml:space="preserve"> are frequency hopped</w:t>
            </w:r>
            <w:r w:rsidRPr="0045502B">
              <w:rPr>
                <w:rFonts w:ascii="Times New Roman" w:eastAsia="Batang" w:hAnsi="Times New Roman" w:cs="Times New Roman"/>
                <w:strike/>
                <w:color w:val="FF0000"/>
                <w:sz w:val="20"/>
                <w:szCs w:val="20"/>
                <w:lang w:val="en-CA" w:eastAsia="en-US"/>
              </w:rPr>
              <w:t xml:space="preserve"> and RV for H</w:t>
            </w:r>
            <w:r w:rsidRPr="0045502B">
              <w:rPr>
                <w:rFonts w:ascii="Times New Roman" w:eastAsia="Batang" w:hAnsi="Times New Roman" w:cs="Times New Roman"/>
                <w:strike/>
                <w:color w:val="FF0000"/>
                <w:sz w:val="20"/>
                <w:szCs w:val="20"/>
                <w:vertAlign w:val="subscript"/>
                <w:lang w:val="en-CA" w:eastAsia="en-US"/>
              </w:rPr>
              <w:t>2</w:t>
            </w:r>
            <w:r w:rsidRPr="0045502B">
              <w:rPr>
                <w:rFonts w:ascii="Times New Roman" w:eastAsia="Batang" w:hAnsi="Times New Roman" w:cs="Times New Roman"/>
                <w:strike/>
                <w:color w:val="FF0000"/>
                <w:sz w:val="20"/>
                <w:szCs w:val="20"/>
                <w:lang w:val="en-CA" w:eastAsia="en-US"/>
              </w:rPr>
              <w:t xml:space="preserve"> starts at 0</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Else</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color w:val="FF0000"/>
                <w:sz w:val="20"/>
                <w:szCs w:val="20"/>
                <w:lang w:val="en-CA" w:eastAsia="en-US"/>
              </w:rPr>
            </w:pPr>
            <w:r w:rsidRPr="0045502B">
              <w:rPr>
                <w:rFonts w:ascii="Times New Roman" w:eastAsia="Batang" w:hAnsi="Times New Roman" w:cs="Times New Roman"/>
                <w:color w:val="FF0000"/>
                <w:sz w:val="20"/>
                <w:szCs w:val="20"/>
                <w:lang w:val="en-CA" w:eastAsia="en-US"/>
              </w:rPr>
              <w:t>RV2-1 indicates the RV for H</w:t>
            </w:r>
            <w:r w:rsidRPr="0045502B">
              <w:rPr>
                <w:rFonts w:ascii="Times New Roman" w:eastAsia="Batang" w:hAnsi="Times New Roman" w:cs="Times New Roman"/>
                <w:color w:val="FF0000"/>
                <w:sz w:val="20"/>
                <w:szCs w:val="20"/>
                <w:vertAlign w:val="subscript"/>
                <w:lang w:val="en-CA" w:eastAsia="en-US"/>
              </w:rPr>
              <w:t>1</w:t>
            </w:r>
            <w:r w:rsidRPr="0045502B">
              <w:rPr>
                <w:rFonts w:ascii="Times New Roman" w:eastAsia="Batang" w:hAnsi="Times New Roman" w:cs="Times New Roman"/>
                <w:color w:val="FF0000"/>
                <w:sz w:val="20"/>
                <w:szCs w:val="20"/>
                <w:lang w:val="en-CA" w:eastAsia="en-US"/>
              </w:rPr>
              <w:t xml:space="preserve"> in the set {0,2}</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RV/FH2-2 indicates the RV for H</w:t>
            </w:r>
            <w:r w:rsidRPr="0045502B">
              <w:rPr>
                <w:rFonts w:ascii="Times New Roman" w:eastAsia="Batang" w:hAnsi="Times New Roman" w:cs="Times New Roman"/>
                <w:sz w:val="20"/>
                <w:szCs w:val="20"/>
                <w:vertAlign w:val="subscript"/>
                <w:lang w:val="en-CA" w:eastAsia="en-US"/>
              </w:rPr>
              <w:t>2</w:t>
            </w:r>
            <w:r w:rsidRPr="0045502B">
              <w:rPr>
                <w:rFonts w:ascii="Times New Roman" w:eastAsia="Batang" w:hAnsi="Times New Roman" w:cs="Times New Roman"/>
                <w:sz w:val="20"/>
                <w:szCs w:val="20"/>
                <w:lang w:val="en-CA" w:eastAsia="en-US"/>
              </w:rPr>
              <w:t xml:space="preserve"> in the set {0,2}</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en-US"/>
              </w:rPr>
            </w:pPr>
            <w:r w:rsidRPr="0045502B">
              <w:rPr>
                <w:rFonts w:ascii="Times New Roman" w:eastAsia="Batang" w:hAnsi="Times New Roman" w:cs="Times New Roman"/>
                <w:sz w:val="20"/>
                <w:szCs w:val="20"/>
                <w:lang w:val="en-CA" w:eastAsia="en-US"/>
              </w:rPr>
              <w:t>                       End</w:t>
            </w:r>
          </w:p>
          <w:p w:rsidR="0045502B" w:rsidRPr="0045502B" w:rsidRDefault="0045502B" w:rsidP="0045502B">
            <w:pPr>
              <w:overflowPunct/>
              <w:autoSpaceDE/>
              <w:autoSpaceDN/>
              <w:adjustRightInd/>
              <w:spacing w:after="0"/>
              <w:ind w:left="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RV/FH8: If Repetition=1 and frequency hopping is enabled and 64QAM is not enabled then</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  RV/FH8 indicates the RV for H</w:t>
            </w:r>
            <w:r w:rsidRPr="0045502B">
              <w:rPr>
                <w:rFonts w:ascii="Times New Roman" w:eastAsia="Batang" w:hAnsi="Times New Roman" w:cs="Times New Roman"/>
                <w:bCs/>
                <w:sz w:val="20"/>
                <w:szCs w:val="20"/>
                <w:vertAlign w:val="subscript"/>
                <w:lang w:val="en-CA" w:eastAsia="en-US"/>
              </w:rPr>
              <w:t xml:space="preserve">1 </w:t>
            </w:r>
            <w:r w:rsidRPr="0045502B">
              <w:rPr>
                <w:rFonts w:ascii="Times New Roman" w:eastAsia="Batang" w:hAnsi="Times New Roman" w:cs="Times New Roman"/>
                <w:bCs/>
                <w:sz w:val="20"/>
                <w:szCs w:val="20"/>
                <w:lang w:val="en-CA" w:eastAsia="en-US"/>
              </w:rPr>
              <w:t>to H</w:t>
            </w:r>
            <w:r w:rsidRPr="0045502B">
              <w:rPr>
                <w:rFonts w:ascii="Times New Roman" w:eastAsia="Batang" w:hAnsi="Times New Roman" w:cs="Times New Roman"/>
                <w:bCs/>
                <w:sz w:val="20"/>
                <w:szCs w:val="20"/>
                <w:vertAlign w:val="subscript"/>
                <w:lang w:val="en-CA" w:eastAsia="en-US"/>
              </w:rPr>
              <w:t>8</w:t>
            </w:r>
            <w:r w:rsidRPr="0045502B">
              <w:rPr>
                <w:rFonts w:ascii="Times New Roman" w:eastAsia="Batang" w:hAnsi="Times New Roman" w:cs="Times New Roman"/>
                <w:bCs/>
                <w:sz w:val="20"/>
                <w:szCs w:val="20"/>
                <w:lang w:val="en-CA" w:eastAsia="en-US"/>
              </w:rPr>
              <w:t xml:space="preserve"> in the set {0,2}</w:t>
            </w:r>
          </w:p>
          <w:p w:rsidR="0045502B" w:rsidRPr="0045502B" w:rsidRDefault="0045502B" w:rsidP="0045502B">
            <w:pPr>
              <w:overflowPunct/>
              <w:autoSpaceDE/>
              <w:autoSpaceDN/>
              <w:adjustRightInd/>
              <w:spacing w:after="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Else if Repetition=1 and 64QAM is enabled then</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  RV/FH8 indicates the extension to MCS table for 64QAM and RV for H</w:t>
            </w:r>
            <w:r w:rsidRPr="0045502B">
              <w:rPr>
                <w:rFonts w:ascii="Times New Roman" w:eastAsia="Batang" w:hAnsi="Times New Roman" w:cs="Times New Roman"/>
                <w:bCs/>
                <w:sz w:val="20"/>
                <w:szCs w:val="20"/>
                <w:vertAlign w:val="subscript"/>
                <w:lang w:val="en-CA" w:eastAsia="en-US"/>
              </w:rPr>
              <w:t xml:space="preserve">1 </w:t>
            </w:r>
            <w:r w:rsidRPr="0045502B">
              <w:rPr>
                <w:rFonts w:ascii="Times New Roman" w:eastAsia="Batang" w:hAnsi="Times New Roman" w:cs="Times New Roman"/>
                <w:bCs/>
                <w:sz w:val="20"/>
                <w:szCs w:val="20"/>
                <w:lang w:val="en-CA" w:eastAsia="en-US"/>
              </w:rPr>
              <w:t>to H</w:t>
            </w:r>
            <w:r w:rsidRPr="0045502B">
              <w:rPr>
                <w:rFonts w:ascii="Times New Roman" w:eastAsia="Batang" w:hAnsi="Times New Roman" w:cs="Times New Roman"/>
                <w:bCs/>
                <w:sz w:val="20"/>
                <w:szCs w:val="20"/>
                <w:vertAlign w:val="subscript"/>
                <w:lang w:val="en-CA" w:eastAsia="en-US"/>
              </w:rPr>
              <w:t>8</w:t>
            </w:r>
            <w:r w:rsidRPr="0045502B">
              <w:rPr>
                <w:rFonts w:ascii="Times New Roman" w:eastAsia="Batang" w:hAnsi="Times New Roman" w:cs="Times New Roman"/>
                <w:bCs/>
                <w:sz w:val="20"/>
                <w:szCs w:val="20"/>
                <w:lang w:val="en-CA" w:eastAsia="en-US"/>
              </w:rPr>
              <w:t xml:space="preserve"> is 0</w:t>
            </w:r>
          </w:p>
          <w:p w:rsidR="0045502B" w:rsidRPr="0045502B" w:rsidRDefault="0045502B" w:rsidP="0045502B">
            <w:pPr>
              <w:overflowPunct/>
              <w:autoSpaceDE/>
              <w:autoSpaceDN/>
              <w:adjustRightInd/>
              <w:spacing w:after="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                       Else if Repetition&gt;1 and frequency hopping is enabled then </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  RV/FH8 indicates if H</w:t>
            </w:r>
            <w:r w:rsidRPr="0045502B">
              <w:rPr>
                <w:rFonts w:ascii="Times New Roman" w:eastAsia="Batang" w:hAnsi="Times New Roman" w:cs="Times New Roman"/>
                <w:bCs/>
                <w:sz w:val="20"/>
                <w:szCs w:val="20"/>
                <w:vertAlign w:val="subscript"/>
                <w:lang w:val="en-CA" w:eastAsia="en-US"/>
              </w:rPr>
              <w:t xml:space="preserve">1 </w:t>
            </w:r>
            <w:r w:rsidRPr="0045502B">
              <w:rPr>
                <w:rFonts w:ascii="Times New Roman" w:eastAsia="Batang" w:hAnsi="Times New Roman" w:cs="Times New Roman"/>
                <w:bCs/>
                <w:sz w:val="20"/>
                <w:szCs w:val="20"/>
                <w:lang w:val="en-CA" w:eastAsia="en-US"/>
              </w:rPr>
              <w:t>to H</w:t>
            </w:r>
            <w:r w:rsidRPr="0045502B">
              <w:rPr>
                <w:rFonts w:ascii="Times New Roman" w:eastAsia="Batang" w:hAnsi="Times New Roman" w:cs="Times New Roman"/>
                <w:bCs/>
                <w:sz w:val="20"/>
                <w:szCs w:val="20"/>
                <w:vertAlign w:val="subscript"/>
                <w:lang w:val="en-CA" w:eastAsia="en-US"/>
              </w:rPr>
              <w:t>8</w:t>
            </w:r>
            <w:r w:rsidRPr="0045502B">
              <w:rPr>
                <w:rFonts w:ascii="Times New Roman" w:eastAsia="Batang" w:hAnsi="Times New Roman" w:cs="Times New Roman"/>
                <w:bCs/>
                <w:sz w:val="20"/>
                <w:szCs w:val="20"/>
                <w:lang w:val="en-CA" w:eastAsia="en-US"/>
              </w:rPr>
              <w:t xml:space="preserve"> are frequency hopped and RV for H</w:t>
            </w:r>
            <w:r w:rsidRPr="0045502B">
              <w:rPr>
                <w:rFonts w:ascii="Times New Roman" w:eastAsia="Batang" w:hAnsi="Times New Roman" w:cs="Times New Roman"/>
                <w:bCs/>
                <w:sz w:val="20"/>
                <w:szCs w:val="20"/>
                <w:vertAlign w:val="subscript"/>
                <w:lang w:val="en-CA" w:eastAsia="en-US"/>
              </w:rPr>
              <w:t xml:space="preserve">1 </w:t>
            </w:r>
            <w:r w:rsidRPr="0045502B">
              <w:rPr>
                <w:rFonts w:ascii="Times New Roman" w:eastAsia="Batang" w:hAnsi="Times New Roman" w:cs="Times New Roman"/>
                <w:bCs/>
                <w:sz w:val="20"/>
                <w:szCs w:val="20"/>
                <w:lang w:val="en-CA" w:eastAsia="en-US"/>
              </w:rPr>
              <w:t>to H</w:t>
            </w:r>
            <w:r w:rsidRPr="0045502B">
              <w:rPr>
                <w:rFonts w:ascii="Times New Roman" w:eastAsia="Batang" w:hAnsi="Times New Roman" w:cs="Times New Roman"/>
                <w:bCs/>
                <w:sz w:val="20"/>
                <w:szCs w:val="20"/>
                <w:vertAlign w:val="subscript"/>
                <w:lang w:val="en-CA" w:eastAsia="en-US"/>
              </w:rPr>
              <w:t>8</w:t>
            </w:r>
            <w:r w:rsidRPr="0045502B">
              <w:rPr>
                <w:rFonts w:ascii="Times New Roman" w:eastAsia="Batang" w:hAnsi="Times New Roman" w:cs="Times New Roman"/>
                <w:bCs/>
                <w:sz w:val="20"/>
                <w:szCs w:val="20"/>
                <w:lang w:val="en-CA" w:eastAsia="en-US"/>
              </w:rPr>
              <w:t xml:space="preserve"> starts at 0</w:t>
            </w:r>
          </w:p>
          <w:p w:rsidR="0045502B" w:rsidRPr="0045502B" w:rsidRDefault="0045502B" w:rsidP="0045502B">
            <w:pPr>
              <w:overflowPunct/>
              <w:autoSpaceDE/>
              <w:autoSpaceDN/>
              <w:adjustRightInd/>
              <w:spacing w:after="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xml:space="preserve">                       Else </w:t>
            </w:r>
          </w:p>
          <w:p w:rsidR="0045502B" w:rsidRPr="0045502B" w:rsidRDefault="0045502B" w:rsidP="0045502B">
            <w:pPr>
              <w:overflowPunct/>
              <w:autoSpaceDE/>
              <w:autoSpaceDN/>
              <w:adjustRightInd/>
              <w:spacing w:after="0"/>
              <w:ind w:left="720" w:firstLine="72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lastRenderedPageBreak/>
              <w:t xml:space="preserve">  RV/FH8 indicates the RV for H</w:t>
            </w:r>
            <w:r w:rsidRPr="0045502B">
              <w:rPr>
                <w:rFonts w:ascii="Times New Roman" w:eastAsia="Batang" w:hAnsi="Times New Roman" w:cs="Times New Roman"/>
                <w:bCs/>
                <w:sz w:val="20"/>
                <w:szCs w:val="20"/>
                <w:vertAlign w:val="subscript"/>
                <w:lang w:val="en-CA" w:eastAsia="en-US"/>
              </w:rPr>
              <w:t xml:space="preserve">1 </w:t>
            </w:r>
            <w:r w:rsidRPr="0045502B">
              <w:rPr>
                <w:rFonts w:ascii="Times New Roman" w:eastAsia="Batang" w:hAnsi="Times New Roman" w:cs="Times New Roman"/>
                <w:bCs/>
                <w:sz w:val="20"/>
                <w:szCs w:val="20"/>
                <w:lang w:val="en-CA" w:eastAsia="en-US"/>
              </w:rPr>
              <w:t>to H</w:t>
            </w:r>
            <w:r w:rsidRPr="0045502B">
              <w:rPr>
                <w:rFonts w:ascii="Times New Roman" w:eastAsia="Batang" w:hAnsi="Times New Roman" w:cs="Times New Roman"/>
                <w:bCs/>
                <w:sz w:val="20"/>
                <w:szCs w:val="20"/>
                <w:vertAlign w:val="subscript"/>
                <w:lang w:val="en-CA" w:eastAsia="en-US"/>
              </w:rPr>
              <w:t>8</w:t>
            </w:r>
            <w:r w:rsidRPr="0045502B">
              <w:rPr>
                <w:rFonts w:ascii="Times New Roman" w:eastAsia="Batang" w:hAnsi="Times New Roman" w:cs="Times New Roman"/>
                <w:bCs/>
                <w:sz w:val="20"/>
                <w:szCs w:val="20"/>
                <w:lang w:val="en-CA" w:eastAsia="en-US"/>
              </w:rPr>
              <w:t xml:space="preserve"> in the set {0,2}</w:t>
            </w:r>
          </w:p>
          <w:p w:rsidR="0045502B" w:rsidRPr="0045502B" w:rsidRDefault="0045502B" w:rsidP="0045502B">
            <w:pPr>
              <w:overflowPunct/>
              <w:autoSpaceDE/>
              <w:autoSpaceDN/>
              <w:adjustRightInd/>
              <w:spacing w:after="0"/>
              <w:textAlignment w:val="auto"/>
              <w:rPr>
                <w:rFonts w:ascii="Times New Roman" w:eastAsia="Batang" w:hAnsi="Times New Roman" w:cs="Times New Roman"/>
                <w:bCs/>
                <w:sz w:val="20"/>
                <w:szCs w:val="20"/>
                <w:lang w:val="en-CA" w:eastAsia="en-US"/>
              </w:rPr>
            </w:pPr>
            <w:r w:rsidRPr="0045502B">
              <w:rPr>
                <w:rFonts w:ascii="Times New Roman" w:eastAsia="Batang" w:hAnsi="Times New Roman" w:cs="Times New Roman"/>
                <w:bCs/>
                <w:sz w:val="20"/>
                <w:szCs w:val="20"/>
                <w:lang w:val="en-CA" w:eastAsia="en-US"/>
              </w:rPr>
              <w:t>                        End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x-none"/>
              </w:rPr>
            </w:pPr>
            <w:r w:rsidRPr="0045502B">
              <w:rPr>
                <w:rFonts w:ascii="Times New Roman" w:eastAsia="Batang" w:hAnsi="Times New Roman" w:cs="Times New Roman"/>
                <w:sz w:val="20"/>
                <w:szCs w:val="20"/>
                <w:lang w:val="en-CA" w:eastAsia="x-none"/>
              </w:rPr>
              <w:t>Note RV in above means the starting RV</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CA" w:eastAsia="x-none"/>
              </w:rPr>
            </w:pPr>
          </w:p>
          <w:p w:rsidR="0045502B" w:rsidRPr="0045502B" w:rsidRDefault="0045502B" w:rsidP="0045502B">
            <w:pPr>
              <w:tabs>
                <w:tab w:val="left" w:pos="1701"/>
              </w:tabs>
              <w:overflowPunct/>
              <w:autoSpaceDE/>
              <w:adjustRightInd/>
              <w:spacing w:after="0"/>
              <w:ind w:left="1699" w:hanging="1699"/>
              <w:jc w:val="both"/>
              <w:textAlignment w:val="auto"/>
              <w:rPr>
                <w:rFonts w:ascii="Times New Roman" w:hAnsi="Times New Roman" w:cs="Times New Roman"/>
                <w:b/>
                <w:bCs/>
                <w:sz w:val="20"/>
                <w:szCs w:val="20"/>
                <w:highlight w:val="green"/>
                <w:lang w:val="en-US" w:eastAsia="zh-CN"/>
              </w:rPr>
            </w:pPr>
            <w:r w:rsidRPr="0045502B">
              <w:rPr>
                <w:rFonts w:ascii="Times New Roman" w:hAnsi="Times New Roman" w:cs="Times New Roman"/>
                <w:b/>
                <w:bCs/>
                <w:sz w:val="20"/>
                <w:szCs w:val="20"/>
                <w:highlight w:val="green"/>
                <w:lang w:val="en-US" w:eastAsia="zh-CN"/>
              </w:rPr>
              <w:t>Agreement</w:t>
            </w:r>
          </w:p>
          <w:p w:rsidR="0045502B" w:rsidRPr="0045502B" w:rsidRDefault="0045502B" w:rsidP="0045502B">
            <w:pPr>
              <w:tabs>
                <w:tab w:val="left" w:pos="1701"/>
              </w:tabs>
              <w:overflowPunct/>
              <w:autoSpaceDE/>
              <w:adjustRightInd/>
              <w:spacing w:after="0"/>
              <w:ind w:left="1699" w:hanging="1699"/>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unicast, use DCI codewords for early PUSCH termination according to below.</w:t>
            </w:r>
          </w:p>
          <w:p w:rsidR="0045502B" w:rsidRPr="0045502B" w:rsidRDefault="0045502B" w:rsidP="00582E25">
            <w:pPr>
              <w:numPr>
                <w:ilvl w:val="0"/>
                <w:numId w:val="26"/>
              </w:numPr>
              <w:tabs>
                <w:tab w:val="left" w:pos="360"/>
                <w:tab w:val="left" w:pos="1701"/>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CE mode B: Use the spare state for Bits 1-6: 11 11 11 in the table listed under “Agreement CE Mode-B”</w:t>
            </w:r>
          </w:p>
          <w:p w:rsidR="0045502B" w:rsidRPr="0045502B" w:rsidRDefault="0045502B" w:rsidP="00582E25">
            <w:pPr>
              <w:numPr>
                <w:ilvl w:val="0"/>
                <w:numId w:val="26"/>
              </w:numPr>
              <w:tabs>
                <w:tab w:val="left" w:pos="360"/>
                <w:tab w:val="left" w:pos="1701"/>
              </w:tabs>
              <w:overflowPunct/>
              <w:autoSpaceDE/>
              <w:autoSpaceDN/>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For CE mode A: Use the spare state for Bits 1-6: 11 01 11 in the table listed under “Agreement CE Mode-A”</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tabs>
                <w:tab w:val="left" w:pos="0"/>
                <w:tab w:val="left" w:pos="1701"/>
              </w:tabs>
              <w:overflowPunct/>
              <w:autoSpaceDE/>
              <w:adjustRightInd/>
              <w:spacing w:after="0"/>
              <w:jc w:val="both"/>
              <w:textAlignment w:val="auto"/>
              <w:rPr>
                <w:rFonts w:ascii="Times New Roman" w:hAnsi="Times New Roman" w:cs="Times New Roman"/>
                <w:sz w:val="20"/>
                <w:szCs w:val="20"/>
                <w:lang w:val="en-US" w:eastAsia="zh-CN"/>
              </w:rPr>
            </w:pPr>
            <w:r w:rsidRPr="0045502B">
              <w:rPr>
                <w:rFonts w:ascii="Times New Roman" w:hAnsi="Times New Roman" w:cs="Times New Roman"/>
                <w:sz w:val="20"/>
                <w:szCs w:val="20"/>
                <w:lang w:val="en-US" w:eastAsia="zh-CN"/>
              </w:rPr>
              <w:t xml:space="preserve">For unicast interleaved transmission, for the PUSCH sub-PRB 2-subcarrier case, the symbol counter </w:t>
            </w:r>
            <w:r w:rsidRPr="0045502B">
              <w:rPr>
                <w:noProof/>
                <w:position w:val="-6"/>
                <w:lang w:val="en-US" w:eastAsia="zh-CN"/>
              </w:rPr>
              <w:drawing>
                <wp:inline distT="0" distB="0" distL="0" distR="0" wp14:anchorId="5FB40DBC" wp14:editId="197FCA87">
                  <wp:extent cx="142875" cy="190500"/>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45502B">
              <w:rPr>
                <w:rFonts w:ascii="Times New Roman" w:hAnsi="Times New Roman" w:cs="Times New Roman"/>
                <w:sz w:val="20"/>
                <w:szCs w:val="20"/>
                <w:lang w:val="en-US" w:eastAsia="zh-CN"/>
              </w:rPr>
              <w:t xml:space="preserve"> is reset at the start of the first TB transmission and incremented for each symbol during the whole transmission of the TBs</w:t>
            </w:r>
          </w:p>
          <w:p w:rsidR="0045502B" w:rsidRPr="0045502B" w:rsidRDefault="0045502B" w:rsidP="0045502B">
            <w:pPr>
              <w:tabs>
                <w:tab w:val="left" w:pos="1701"/>
              </w:tabs>
              <w:spacing w:after="0"/>
              <w:jc w:val="both"/>
              <w:textAlignment w:val="auto"/>
              <w:rPr>
                <w:rFonts w:ascii="Times New Roman" w:hAnsi="Times New Roman" w:cs="Times New Roman"/>
                <w:b/>
                <w:bCs/>
                <w:sz w:val="20"/>
                <w:szCs w:val="20"/>
                <w:lang w:val="en-US" w:eastAsia="zh-CN"/>
              </w:rPr>
            </w:pPr>
            <w:r w:rsidRPr="0045502B">
              <w:rPr>
                <w:rFonts w:ascii="Times New Roman" w:hAnsi="Times New Roman" w:cs="Times New Roman"/>
                <w:b/>
                <w:bCs/>
                <w:sz w:val="20"/>
                <w:szCs w:val="20"/>
                <w:lang w:val="en-US" w:eastAsia="zh-CN"/>
              </w:rPr>
              <w:tab/>
            </w:r>
            <w:r w:rsidRPr="0045502B">
              <w:rPr>
                <w:b/>
                <w:bCs/>
                <w:lang w:val="en-US" w:eastAsia="zh-CN"/>
              </w:rPr>
              <w:fldChar w:fldCharType="begin"/>
            </w:r>
            <w:r w:rsidRPr="0045502B">
              <w:rPr>
                <w:rFonts w:ascii="Times New Roman" w:hAnsi="Times New Roman" w:cs="Times New Roman"/>
                <w:b/>
                <w:bCs/>
                <w:sz w:val="20"/>
                <w:szCs w:val="20"/>
                <w:lang w:val="en-US" w:eastAsia="zh-CN"/>
              </w:rPr>
              <w:instrText xml:space="preserve"> QUOTE </w:instrText>
            </w:r>
            <w:r w:rsidR="008B76D6">
              <w:rPr>
                <w:rFonts w:ascii="Times New Roman" w:hAnsi="Times New Roman" w:cs="Times New Roman"/>
                <w:b/>
                <w:bCs/>
                <w:position w:val="-9"/>
                <w:sz w:val="20"/>
                <w:szCs w:val="20"/>
                <w:lang w:eastAsia="zh-CN"/>
              </w:rPr>
              <w:pict>
                <v:shape id="_x0000_i1074" type="#_x0000_t75" style="width:180pt;height:15.75pt" equationxml="&lt;">
                  <v:imagedata r:id="rId60" o:title="" chromakey="white"/>
                </v:shape>
              </w:pict>
            </w:r>
            <w:r w:rsidRPr="0045502B">
              <w:rPr>
                <w:rFonts w:ascii="Times New Roman" w:hAnsi="Times New Roman" w:cs="Times New Roman"/>
                <w:b/>
                <w:bCs/>
                <w:sz w:val="20"/>
                <w:szCs w:val="20"/>
                <w:lang w:val="en-US" w:eastAsia="zh-CN"/>
              </w:rPr>
              <w:instrText xml:space="preserve"> </w:instrText>
            </w:r>
            <w:r w:rsidRPr="0045502B">
              <w:rPr>
                <w:b/>
                <w:bCs/>
                <w:lang w:val="en-US" w:eastAsia="zh-CN"/>
              </w:rPr>
              <w:fldChar w:fldCharType="separate"/>
            </w:r>
            <w:r w:rsidR="008B76D6">
              <w:rPr>
                <w:rFonts w:ascii="Times New Roman" w:hAnsi="Times New Roman" w:cs="Times New Roman"/>
                <w:b/>
                <w:bCs/>
                <w:position w:val="-9"/>
                <w:sz w:val="20"/>
                <w:szCs w:val="20"/>
                <w:lang w:eastAsia="zh-CN"/>
              </w:rPr>
              <w:pict>
                <v:shape id="_x0000_i1075" type="#_x0000_t75" style="width:180pt;height:15.75pt" equationxml="&lt;">
                  <v:imagedata r:id="rId60" o:title="" chromakey="white"/>
                </v:shape>
              </w:pict>
            </w:r>
            <w:r w:rsidRPr="0045502B">
              <w:rPr>
                <w:b/>
                <w:bCs/>
                <w:lang w:val="en-US" w:eastAsia="zh-CN"/>
              </w:rPr>
              <w:fldChar w:fldCharType="end"/>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en-US"/>
              </w:rPr>
              <w:t>where Y is the number of scheduled TBs.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without frequency hopping, the interleaving granularity is 1 repetition (RU) of a TB in CE mode A and 4 repetitions (RUs) of a TB in CE mode B in FDD and TDD</w:t>
            </w:r>
          </w:p>
          <w:p w:rsidR="0045502B" w:rsidRPr="0045502B" w:rsidRDefault="0045502B" w:rsidP="00582E25">
            <w:pPr>
              <w:numPr>
                <w:ilvl w:val="0"/>
                <w:numId w:val="20"/>
              </w:num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en-US"/>
              </w:rPr>
              <w:t>No changes to the legacy RV rules</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en-US"/>
              </w:rPr>
            </w:pPr>
            <w:r w:rsidRPr="0045502B">
              <w:rPr>
                <w:rFonts w:ascii="Times New Roman" w:eastAsia="Batang" w:hAnsi="Times New Roman" w:cs="Times New Roman"/>
                <w:b/>
                <w:bCs/>
                <w:sz w:val="20"/>
                <w:szCs w:val="20"/>
                <w:highlight w:val="green"/>
                <w:lang w:val="en-US"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the interleaving is supported in a way that aims to ensure that in case of frequency hopping, each TB is mapped to more than one frequency location.</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 (CE mode B)</w:t>
            </w:r>
          </w:p>
          <w:p w:rsidR="0045502B" w:rsidRPr="0045502B" w:rsidRDefault="0045502B" w:rsidP="0045502B">
            <w:pPr>
              <w:overflowPunct/>
              <w:autoSpaceDE/>
              <w:autoSpaceDN/>
              <w:adjustRightInd/>
              <w:spacing w:after="0"/>
              <w:jc w:val="both"/>
              <w:textAlignment w:val="auto"/>
              <w:rPr>
                <w:rFonts w:ascii="Times New Roman" w:eastAsia="Calibri" w:hAnsi="Times New Roman" w:cs="Times New Roman"/>
                <w:sz w:val="20"/>
                <w:szCs w:val="20"/>
                <w:lang w:eastAsia="x-none"/>
              </w:rPr>
            </w:pPr>
            <w:r w:rsidRPr="0045502B">
              <w:rPr>
                <w:rFonts w:ascii="Times New Roman" w:eastAsia="Calibri" w:hAnsi="Times New Roman" w:cs="Times New Roman"/>
                <w:sz w:val="20"/>
                <w:szCs w:val="20"/>
                <w:lang w:eastAsia="x-none"/>
              </w:rPr>
              <w:t>For CE mode B MTBG DCI design, for DL grant and full PRB UL grant and for Sub-PRB UL grant, the following bit map to indicate HARQ ID, # of HARQ, NDI, MCS:</w:t>
            </w:r>
          </w:p>
          <w:tbl>
            <w:tblPr>
              <w:tblW w:w="9640" w:type="dxa"/>
              <w:tblInd w:w="108" w:type="dxa"/>
              <w:tblCellMar>
                <w:left w:w="0" w:type="dxa"/>
                <w:right w:w="0" w:type="dxa"/>
              </w:tblCellMar>
              <w:tblLook w:val="04A0" w:firstRow="1" w:lastRow="0" w:firstColumn="1" w:lastColumn="0" w:noHBand="0" w:noVBand="1"/>
            </w:tblPr>
            <w:tblGrid>
              <w:gridCol w:w="1440"/>
              <w:gridCol w:w="820"/>
              <w:gridCol w:w="820"/>
              <w:gridCol w:w="820"/>
              <w:gridCol w:w="820"/>
              <w:gridCol w:w="820"/>
              <w:gridCol w:w="820"/>
              <w:gridCol w:w="820"/>
              <w:gridCol w:w="820"/>
              <w:gridCol w:w="820"/>
              <w:gridCol w:w="820"/>
            </w:tblGrid>
            <w:tr w:rsidR="0045502B" w:rsidRPr="0045502B" w:rsidTr="00E92051">
              <w:trPr>
                <w:trHeight w:val="300"/>
              </w:trPr>
              <w:tc>
                <w:tcPr>
                  <w:tcW w:w="1440" w:type="dx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10</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Calibri"/>
                      <w:color w:val="000000"/>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 </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N1</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 </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lang w:val="sv-SE" w:eastAsia="sv-SE"/>
                    </w:rPr>
                  </w:pPr>
                  <w:r w:rsidRPr="0045502B">
                    <w:rPr>
                      <w:rFonts w:eastAsia="Calibri"/>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lang w:val="sv-SE" w:eastAsia="sv-SE"/>
                    </w:rPr>
                  </w:pPr>
                  <w:r w:rsidRPr="0045502B">
                    <w:rPr>
                      <w:rFonts w:eastAsia="Calibri"/>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lang w:val="sv-SE" w:eastAsia="sv-SE"/>
                    </w:rPr>
                  </w:pPr>
                  <w:r w:rsidRPr="0045502B">
                    <w:rPr>
                      <w:rFonts w:eastAsia="Calibri"/>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N2</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 </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N4</w:t>
                  </w:r>
                </w:p>
              </w:tc>
            </w:tr>
            <w:tr w:rsidR="0045502B" w:rsidRPr="0045502B" w:rsidTr="00E92051">
              <w:trPr>
                <w:trHeight w:val="288"/>
              </w:trPr>
              <w:tc>
                <w:tcPr>
                  <w:tcW w:w="1440" w:type="dxa"/>
                  <w:noWrap/>
                  <w:tcMar>
                    <w:top w:w="0" w:type="dxa"/>
                    <w:left w:w="108" w:type="dxa"/>
                    <w:bottom w:w="0" w:type="dxa"/>
                    <w:right w:w="108" w:type="dxa"/>
                  </w:tcMar>
                  <w:vAlign w:val="bottom"/>
                  <w:hideMark/>
                </w:tcPr>
                <w:p w:rsidR="0045502B" w:rsidRPr="0045502B" w:rsidRDefault="0045502B" w:rsidP="0045502B">
                  <w:pPr>
                    <w:overflowPunct/>
                    <w:autoSpaceDE/>
                    <w:autoSpaceDN/>
                    <w:adjustRightInd/>
                    <w:spacing w:after="0"/>
                    <w:textAlignment w:val="auto"/>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 </w:t>
                  </w:r>
                </w:p>
              </w:tc>
            </w:tr>
            <w:tr w:rsidR="0045502B" w:rsidRPr="0045502B" w:rsidTr="00E92051">
              <w:trPr>
                <w:trHeight w:val="300"/>
              </w:trPr>
              <w:tc>
                <w:tcPr>
                  <w:tcW w:w="1440" w:type="dxa"/>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5502B" w:rsidRPr="0045502B" w:rsidRDefault="0045502B" w:rsidP="0045502B">
                  <w:pPr>
                    <w:keepNext/>
                    <w:overflowPunct/>
                    <w:autoSpaceDE/>
                    <w:autoSpaceDN/>
                    <w:adjustRightInd/>
                    <w:spacing w:after="0"/>
                    <w:jc w:val="center"/>
                    <w:textAlignment w:val="auto"/>
                    <w:rPr>
                      <w:rFonts w:eastAsia="Calibri"/>
                      <w:color w:val="000000"/>
                      <w:lang w:val="sv-SE" w:eastAsia="sv-SE"/>
                    </w:rPr>
                  </w:pPr>
                  <w:r w:rsidRPr="0045502B">
                    <w:rPr>
                      <w:rFonts w:eastAsia="Calibri"/>
                      <w:color w:val="000000"/>
                      <w:lang w:val="sv-SE" w:eastAsia="sv-SE"/>
                    </w:rPr>
                    <w:t>N4</w:t>
                  </w:r>
                </w:p>
              </w:tc>
            </w:tr>
          </w:tbl>
          <w:p w:rsidR="0045502B" w:rsidRPr="0045502B" w:rsidRDefault="0045502B" w:rsidP="0045502B">
            <w:pPr>
              <w:overflowPunct/>
              <w:autoSpaceDE/>
              <w:autoSpaceDN/>
              <w:adjustRightInd/>
              <w:spacing w:after="0"/>
              <w:jc w:val="both"/>
              <w:textAlignment w:val="auto"/>
              <w:rPr>
                <w:rFonts w:ascii="Times New Roman" w:eastAsia="Batang" w:hAnsi="Times New Roman" w:cs="Times New Roman"/>
                <w:sz w:val="20"/>
                <w:szCs w:val="20"/>
                <w:lang w:eastAsia="x-none"/>
              </w:rPr>
            </w:pPr>
          </w:p>
          <w:p w:rsidR="0045502B" w:rsidRPr="0045502B" w:rsidRDefault="0045502B" w:rsidP="0045502B">
            <w:pPr>
              <w:overflowPunct/>
              <w:autoSpaceDE/>
              <w:autoSpaceDN/>
              <w:adjustRightInd/>
              <w:spacing w:after="0"/>
              <w:jc w:val="both"/>
              <w:textAlignment w:val="auto"/>
              <w:rPr>
                <w:rFonts w:ascii="Times New Roman" w:eastAsia="Calibri" w:hAnsi="Times New Roman" w:cs="Times New Roman"/>
                <w:sz w:val="20"/>
                <w:szCs w:val="20"/>
                <w:lang w:eastAsia="x-none"/>
              </w:rPr>
            </w:pPr>
            <w:r w:rsidRPr="0045502B">
              <w:rPr>
                <w:rFonts w:ascii="Times New Roman" w:eastAsia="Calibri" w:hAnsi="Times New Roman" w:cs="Times New Roman"/>
                <w:sz w:val="20"/>
                <w:szCs w:val="20"/>
                <w:lang w:eastAsia="x-none"/>
              </w:rPr>
              <w:t>where:</w:t>
            </w:r>
          </w:p>
          <w:p w:rsidR="0045502B" w:rsidRPr="0045502B" w:rsidRDefault="0045502B" w:rsidP="00582E25">
            <w:pPr>
              <w:numPr>
                <w:ilvl w:val="0"/>
                <w:numId w:val="27"/>
              </w:numPr>
              <w:overflowPunct/>
              <w:autoSpaceDE/>
              <w:autoSpaceDN/>
              <w:adjustRightInd/>
              <w:spacing w:after="0"/>
              <w:jc w:val="both"/>
              <w:textAlignment w:val="auto"/>
              <w:rPr>
                <w:rFonts w:ascii="Times New Roman" w:eastAsia="Calibri" w:hAnsi="Times New Roman" w:cs="Times New Roman"/>
                <w:sz w:val="20"/>
                <w:szCs w:val="20"/>
                <w:lang w:eastAsia="x-none"/>
              </w:rPr>
            </w:pPr>
            <w:r w:rsidRPr="0045502B">
              <w:rPr>
                <w:rFonts w:ascii="Times New Roman" w:eastAsia="Calibri" w:hAnsi="Times New Roman" w:cs="Times New Roman"/>
                <w:sz w:val="20"/>
                <w:szCs w:val="20"/>
                <w:lang w:eastAsia="x-none"/>
              </w:rPr>
              <w:t>HARQ1 = HARQ ID scheduled</w:t>
            </w:r>
          </w:p>
          <w:p w:rsidR="0045502B" w:rsidRPr="0045502B" w:rsidRDefault="0045502B" w:rsidP="00582E25">
            <w:pPr>
              <w:numPr>
                <w:ilvl w:val="0"/>
                <w:numId w:val="27"/>
              </w:numPr>
              <w:overflowPunct/>
              <w:autoSpaceDE/>
              <w:autoSpaceDN/>
              <w:adjustRightInd/>
              <w:spacing w:after="0"/>
              <w:jc w:val="both"/>
              <w:textAlignment w:val="auto"/>
              <w:rPr>
                <w:rFonts w:ascii="Times New Roman" w:eastAsia="Calibri" w:hAnsi="Times New Roman" w:cs="Times New Roman"/>
                <w:sz w:val="20"/>
                <w:szCs w:val="20"/>
                <w:lang w:eastAsia="x-none"/>
              </w:rPr>
            </w:pPr>
            <w:r w:rsidRPr="0045502B">
              <w:rPr>
                <w:rFonts w:ascii="Times New Roman" w:eastAsia="Calibri" w:hAnsi="Times New Roman" w:cs="Times New Roman"/>
                <w:sz w:val="20"/>
                <w:szCs w:val="20"/>
                <w:lang w:eastAsia="x-none"/>
              </w:rPr>
              <w:t>HARQ2 index = nChoosek(4- H1,2)-H2+H1</w:t>
            </w:r>
          </w:p>
          <w:p w:rsidR="0045502B" w:rsidRPr="0045502B" w:rsidRDefault="0045502B" w:rsidP="00582E25">
            <w:pPr>
              <w:numPr>
                <w:ilvl w:val="0"/>
                <w:numId w:val="27"/>
              </w:numPr>
              <w:overflowPunct/>
              <w:autoSpaceDE/>
              <w:autoSpaceDN/>
              <w:adjustRightInd/>
              <w:spacing w:after="0"/>
              <w:jc w:val="both"/>
              <w:textAlignment w:val="auto"/>
              <w:rPr>
                <w:rFonts w:ascii="Times New Roman" w:eastAsia="Calibri" w:hAnsi="Times New Roman" w:cs="Times New Roman"/>
                <w:sz w:val="20"/>
                <w:szCs w:val="20"/>
                <w:lang w:eastAsia="x-none"/>
              </w:rPr>
            </w:pPr>
            <w:r w:rsidRPr="0045502B">
              <w:rPr>
                <w:rFonts w:ascii="Times New Roman" w:eastAsia="Calibri" w:hAnsi="Times New Roman" w:cs="Times New Roman"/>
                <w:sz w:val="20"/>
                <w:szCs w:val="20"/>
                <w:lang w:eastAsia="x-none"/>
              </w:rPr>
              <w:t>HARQ3 = HARQ ID not scheduled</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MCS is 11 legacy values for DL grant and 10 legacy values UL grant for full PRB and 8 legacy valued for UL grant for sub-PRB</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sz w:val="20"/>
                <w:szCs w:val="20"/>
                <w:highlight w:val="green"/>
                <w:lang w:eastAsia="en-US"/>
              </w:rPr>
            </w:pPr>
            <w:r w:rsidRPr="0045502B">
              <w:rPr>
                <w:rFonts w:ascii="Times New Roman" w:eastAsia="Batang" w:hAnsi="Times New Roman" w:cs="Times New Roman"/>
                <w:b/>
                <w:sz w:val="20"/>
                <w:szCs w:val="20"/>
                <w:highlight w:val="green"/>
                <w:lang w:eastAsia="en-US"/>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45502B">
              <w:rPr>
                <w:rFonts w:ascii="Times New Roman" w:eastAsia="Batang" w:hAnsi="Times New Roman" w:cs="Times New Roman"/>
                <w:sz w:val="20"/>
                <w:szCs w:val="20"/>
                <w:lang w:eastAsia="en-US"/>
              </w:rPr>
              <w:t>For DCI 6-1A</w:t>
            </w:r>
          </w:p>
          <w:p w:rsidR="0045502B" w:rsidRPr="0045502B" w:rsidRDefault="0045502B" w:rsidP="00582E25">
            <w:pPr>
              <w:numPr>
                <w:ilvl w:val="1"/>
                <w:numId w:val="28"/>
              </w:numPr>
              <w:overflowPunct/>
              <w:autoSpaceDE/>
              <w:autoSpaceDN/>
              <w:adjustRightInd/>
              <w:spacing w:after="0"/>
              <w:jc w:val="both"/>
              <w:textAlignment w:val="auto"/>
              <w:rPr>
                <w:rFonts w:ascii="Times New Roman" w:eastAsia="Batang" w:hAnsi="Times New Roman" w:cs="Times New Roman"/>
                <w:iCs/>
                <w:sz w:val="20"/>
                <w:szCs w:val="20"/>
                <w:lang w:eastAsia="x-none"/>
              </w:rPr>
            </w:pPr>
            <w:r w:rsidRPr="0045502B">
              <w:rPr>
                <w:rFonts w:ascii="Times New Roman" w:eastAsia="Batang" w:hAnsi="Times New Roman" w:cs="Times New Roman"/>
                <w:iCs/>
                <w:sz w:val="20"/>
                <w:szCs w:val="20"/>
                <w:lang w:eastAsia="x-none"/>
              </w:rPr>
              <w:t>For TDD, apply grouping of HARQ processes with consecutive HARQ PIDs: two groups with 8 HARQ process per each group and 1 bit indication of the group.</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45502B" w:rsidRPr="0045502B"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val="en-US" w:eastAsia="x-none"/>
              </w:rPr>
            </w:pPr>
            <w:r w:rsidRPr="0045502B">
              <w:rPr>
                <w:rFonts w:ascii="Times New Roman" w:eastAsia="Batang" w:hAnsi="Times New Roman" w:cs="Times New Roman"/>
                <w:b/>
                <w:bCs/>
                <w:sz w:val="20"/>
                <w:szCs w:val="20"/>
                <w:highlight w:val="green"/>
                <w:lang w:val="en-US" w:eastAsia="x-none"/>
              </w:rPr>
              <w:t>Agreement</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en-US"/>
              </w:rPr>
            </w:pPr>
            <w:r w:rsidRPr="0045502B">
              <w:rPr>
                <w:rFonts w:ascii="Times New Roman" w:eastAsia="Batang" w:hAnsi="Times New Roman" w:cs="Times New Roman"/>
                <w:sz w:val="20"/>
                <w:szCs w:val="20"/>
                <w:lang w:val="en-US" w:eastAsia="en-US"/>
              </w:rPr>
              <w:t>For unicast interleaved transmission with frequency hopping, the same interleaving is used as without frequency hopping.</w:t>
            </w:r>
          </w:p>
          <w:p w:rsidR="0045502B" w:rsidRPr="0045502B"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r w:rsidRPr="0045502B">
              <w:rPr>
                <w:rFonts w:ascii="Times New Roman" w:eastAsia="Batang" w:hAnsi="Times New Roman" w:cs="Times New Roman"/>
                <w:sz w:val="20"/>
                <w:szCs w:val="20"/>
                <w:lang w:val="en-US" w:eastAsia="x-none"/>
              </w:rPr>
              <w:t>Note: ZTE has expressed concerns over the technical merits of this proposal</w:t>
            </w:r>
          </w:p>
        </w:tc>
      </w:tr>
    </w:tbl>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45502B" w:rsidRDefault="0045502B" w:rsidP="0045502B">
      <w:pPr>
        <w:tabs>
          <w:tab w:val="left" w:pos="567"/>
        </w:tabs>
        <w:overflowPunct/>
        <w:autoSpaceDE/>
        <w:autoSpaceDN/>
        <w:snapToGrid w:val="0"/>
        <w:spacing w:after="0"/>
        <w:textAlignment w:val="auto"/>
        <w:rPr>
          <w:rFonts w:ascii="Arial" w:hAnsi="Arial" w:cs="Arial"/>
        </w:rPr>
      </w:pPr>
    </w:p>
    <w:p w:rsidR="005B3936" w:rsidRPr="0035346A" w:rsidRDefault="005B3936" w:rsidP="005B3936">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4"/>
        <w:tblW w:w="10206" w:type="dxa"/>
        <w:tblInd w:w="-5" w:type="dxa"/>
        <w:tblLook w:val="04A0" w:firstRow="1" w:lastRow="0" w:firstColumn="1" w:lastColumn="0" w:noHBand="0" w:noVBand="1"/>
      </w:tblPr>
      <w:tblGrid>
        <w:gridCol w:w="10206"/>
      </w:tblGrid>
      <w:tr w:rsidR="0045502B" w:rsidRPr="003778C4" w:rsidTr="001B1C95">
        <w:tc>
          <w:tcPr>
            <w:tcW w:w="10206" w:type="dxa"/>
          </w:tcPr>
          <w:p w:rsidR="0045502B" w:rsidRPr="003778C4"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61" w:history="1">
              <w:r w:rsidR="0045502B" w:rsidRPr="003778C4">
                <w:rPr>
                  <w:rFonts w:ascii="Times New Roman" w:eastAsia="Batang" w:hAnsi="Times New Roman" w:cs="Times New Roman"/>
                  <w:b/>
                  <w:bCs/>
                  <w:color w:val="0000FF"/>
                  <w:sz w:val="20"/>
                  <w:szCs w:val="20"/>
                  <w:u w:val="single"/>
                  <w:lang w:eastAsia="en-US"/>
                </w:rPr>
                <w:t>R1-1910872</w:t>
              </w:r>
            </w:hyperlink>
            <w:r w:rsidR="0045502B" w:rsidRPr="003778C4">
              <w:rPr>
                <w:rFonts w:ascii="Times New Roman" w:eastAsia="Batang" w:hAnsi="Times New Roman" w:cs="Times New Roman"/>
                <w:sz w:val="20"/>
                <w:szCs w:val="20"/>
                <w:lang w:eastAsia="x-none"/>
              </w:rPr>
              <w:tab/>
              <w:t>Feature lead summary for Coexistence of LTE-MTC with NR</w:t>
            </w:r>
            <w:r w:rsidR="0045502B" w:rsidRPr="003778C4">
              <w:rPr>
                <w:rFonts w:ascii="Times New Roman" w:eastAsia="Batang" w:hAnsi="Times New Roman" w:cs="Times New Roman"/>
                <w:sz w:val="20"/>
                <w:szCs w:val="20"/>
                <w:lang w:eastAsia="x-none"/>
              </w:rPr>
              <w:tab/>
              <w:t>Ericsson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45502B" w:rsidRPr="003778C4"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u w:val="single"/>
                <w:lang w:eastAsia="x-none"/>
              </w:rPr>
            </w:pPr>
            <w:r w:rsidRPr="003778C4">
              <w:rPr>
                <w:rFonts w:ascii="Times New Roman" w:eastAsia="Batang" w:hAnsi="Times New Roman" w:cs="Times New Roman"/>
                <w:b/>
                <w:sz w:val="20"/>
                <w:szCs w:val="20"/>
                <w:u w:val="single"/>
                <w:lang w:eastAsia="x-none"/>
              </w:rPr>
              <w:t>Resource reservation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lastRenderedPageBreak/>
              <w:t>For resource reservation for LTE eMTC in Rel-16, the configuration is independent from legacy subframe level resource reservation.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For LTE-MTC resource reservation, for unicast, symbols of MPDCCH/PDSCH scrambled by C-RNTI or SPS-C-RNTI that would fall into the reserved resource are dropped for symbol-level and slot-level reserved resources.</w:t>
            </w:r>
          </w:p>
          <w:p w:rsidR="0045502B" w:rsidRPr="003778C4" w:rsidRDefault="0045502B" w:rsidP="00582E25">
            <w:pPr>
              <w:numPr>
                <w:ilvl w:val="0"/>
                <w:numId w:val="7"/>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Dropped means punctured</w:t>
            </w:r>
          </w:p>
          <w:p w:rsidR="0045502B" w:rsidRPr="003778C4" w:rsidRDefault="0045502B" w:rsidP="00582E25">
            <w:pPr>
              <w:numPr>
                <w:ilvl w:val="0"/>
                <w:numId w:val="7"/>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FFS: CSI-RS</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For LTE-MTC resource reservation, UL resource reservation for LTE eMTC with slot-level and symbol(s)-level granularity in addition to subframe-level granularity is supported.</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lang w:eastAsia="x-none"/>
              </w:rPr>
            </w:pPr>
            <w:r w:rsidRPr="003778C4">
              <w:rPr>
                <w:rFonts w:ascii="Times New Roman" w:eastAsia="Batang" w:hAnsi="Times New Roman" w:cs="Times New Roman"/>
                <w:b/>
                <w:bCs/>
                <w:sz w:val="20"/>
                <w:szCs w:val="20"/>
                <w:highlight w:val="green"/>
                <w:lang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For LTE-MTC resource reservation, for unicast transmission, dynamic DCI signalling can be used to [indicate or override] which reserved resources are used for the scheduled LTE eMTC transmission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en-US"/>
              </w:rPr>
              <w:t xml:space="preserve">For LTE-MTC resource reservation, </w:t>
            </w:r>
            <w:r w:rsidRPr="003778C4">
              <w:rPr>
                <w:rFonts w:ascii="Times New Roman" w:eastAsia="Batang" w:hAnsi="Times New Roman" w:cs="Times New Roman"/>
                <w:sz w:val="20"/>
                <w:szCs w:val="20"/>
                <w:lang w:eastAsia="x-none"/>
              </w:rPr>
              <w:t>the higher-layer configuration is cell-specific</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LTE-MTC DL frequency-domain resource reservation is supported</w:t>
            </w:r>
          </w:p>
          <w:p w:rsidR="0045502B" w:rsidRPr="003778C4" w:rsidRDefault="0045502B" w:rsidP="00582E25">
            <w:pPr>
              <w:numPr>
                <w:ilvl w:val="0"/>
                <w:numId w:val="5"/>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Yu Mincho" w:hAnsi="Times New Roman" w:cs="Times New Roman"/>
                <w:sz w:val="20"/>
                <w:szCs w:val="20"/>
                <w:lang w:eastAsia="ja-JP"/>
              </w:rPr>
              <w:t xml:space="preserve">FFS: granularity of resource </w:t>
            </w:r>
            <w:r w:rsidRPr="003778C4">
              <w:rPr>
                <w:rFonts w:ascii="Times New Roman" w:eastAsia="Batang" w:hAnsi="Times New Roman" w:cs="Times New Roman"/>
                <w:sz w:val="20"/>
                <w:szCs w:val="20"/>
                <w:lang w:val="en-US" w:eastAsia="en-US"/>
              </w:rPr>
              <w:t>reservation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u w:val="single"/>
                <w:lang w:eastAsia="x-none"/>
              </w:rPr>
            </w:pPr>
            <w:r w:rsidRPr="003778C4">
              <w:rPr>
                <w:rFonts w:ascii="Times New Roman" w:eastAsia="Batang" w:hAnsi="Times New Roman" w:cs="Times New Roman"/>
                <w:b/>
                <w:sz w:val="20"/>
                <w:szCs w:val="20"/>
                <w:u w:val="single"/>
                <w:lang w:eastAsia="x-none"/>
              </w:rPr>
              <w:t>Subcarrier puncturing</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The puncturing feature is configured by higher layers via SIB (details FFS)</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From UE point of view, if one RE of the SFBC RE pair is configured as the punctured subcarrier, the SFBC pair is assumed to be punctured.</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3778C4">
              <w:rPr>
                <w:rFonts w:ascii="Times New Roman" w:eastAsia="Batang" w:hAnsi="Times New Roman" w:cs="Times New Roman"/>
                <w:sz w:val="20"/>
                <w:szCs w:val="20"/>
                <w:lang w:eastAsia="en-US"/>
              </w:rPr>
              <w:t xml:space="preserve">LTE MTC DL subcarrier puncturing applies to CSI-RS </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p>
        </w:tc>
      </w:tr>
      <w:tr w:rsidR="0045502B" w:rsidRPr="003778C4" w:rsidTr="001B1C95">
        <w:tc>
          <w:tcPr>
            <w:tcW w:w="10206" w:type="dxa"/>
          </w:tcPr>
          <w:p w:rsidR="0045502B" w:rsidRPr="003778C4" w:rsidRDefault="00457800" w:rsidP="0045502B">
            <w:pPr>
              <w:overflowPunct/>
              <w:autoSpaceDE/>
              <w:autoSpaceDN/>
              <w:adjustRightInd/>
              <w:spacing w:after="0"/>
              <w:textAlignment w:val="auto"/>
              <w:rPr>
                <w:rFonts w:ascii="Times New Roman" w:eastAsia="Batang" w:hAnsi="Times New Roman" w:cs="Times New Roman"/>
                <w:sz w:val="20"/>
                <w:szCs w:val="20"/>
                <w:lang w:eastAsia="x-none"/>
              </w:rPr>
            </w:pPr>
            <w:hyperlink r:id="rId62" w:history="1">
              <w:r w:rsidR="0045502B" w:rsidRPr="003778C4">
                <w:rPr>
                  <w:rFonts w:ascii="Times New Roman" w:eastAsia="Batang" w:hAnsi="Times New Roman" w:cs="Times New Roman"/>
                  <w:b/>
                  <w:bCs/>
                  <w:color w:val="0000FF"/>
                  <w:sz w:val="20"/>
                  <w:szCs w:val="20"/>
                  <w:u w:val="single"/>
                  <w:lang w:eastAsia="en-US"/>
                </w:rPr>
                <w:t>R1-1913230</w:t>
              </w:r>
            </w:hyperlink>
            <w:r w:rsidR="0045502B" w:rsidRPr="003778C4">
              <w:rPr>
                <w:rFonts w:ascii="Times New Roman" w:eastAsia="Batang" w:hAnsi="Times New Roman" w:cs="Times New Roman"/>
                <w:sz w:val="20"/>
                <w:szCs w:val="20"/>
                <w:lang w:eastAsia="x-none"/>
              </w:rPr>
              <w:tab/>
              <w:t>Feature lead summary for Coexistence of LTE-MTC with NR</w:t>
            </w:r>
            <w:r w:rsidR="0045502B" w:rsidRPr="003778C4">
              <w:rPr>
                <w:rFonts w:ascii="Times New Roman" w:eastAsia="Batang" w:hAnsi="Times New Roman" w:cs="Times New Roman"/>
                <w:sz w:val="20"/>
                <w:szCs w:val="20"/>
                <w:lang w:eastAsia="x-none"/>
              </w:rPr>
              <w:tab/>
              <w:t>Ericsson</w:t>
            </w:r>
          </w:p>
          <w:p w:rsidR="0045502B" w:rsidRPr="003778C4" w:rsidRDefault="00457800" w:rsidP="0045502B">
            <w:pPr>
              <w:overflowPunct/>
              <w:autoSpaceDE/>
              <w:autoSpaceDN/>
              <w:adjustRightInd/>
              <w:spacing w:after="0"/>
              <w:textAlignment w:val="auto"/>
              <w:rPr>
                <w:rFonts w:ascii="Times New Roman" w:eastAsia="Batang" w:hAnsi="Times New Roman" w:cs="Times New Roman"/>
                <w:sz w:val="20"/>
                <w:szCs w:val="20"/>
                <w:lang w:val="en-US" w:eastAsia="x-none"/>
              </w:rPr>
            </w:pPr>
            <w:hyperlink r:id="rId63" w:history="1">
              <w:r w:rsidR="0045502B" w:rsidRPr="003778C4">
                <w:rPr>
                  <w:rFonts w:ascii="Times New Roman" w:eastAsia="Batang" w:hAnsi="Times New Roman" w:cs="Times New Roman"/>
                  <w:b/>
                  <w:bCs/>
                  <w:color w:val="0000FF"/>
                  <w:sz w:val="20"/>
                  <w:szCs w:val="20"/>
                  <w:u w:val="single"/>
                  <w:lang w:eastAsia="zh-CN"/>
                </w:rPr>
                <w:t>R1-1913449</w:t>
              </w:r>
            </w:hyperlink>
            <w:r w:rsidR="0045502B" w:rsidRPr="003778C4">
              <w:rPr>
                <w:rFonts w:ascii="Times New Roman" w:eastAsia="Batang" w:hAnsi="Times New Roman" w:cs="Times New Roman"/>
                <w:sz w:val="20"/>
                <w:szCs w:val="20"/>
                <w:lang w:val="en-US" w:eastAsia="x-none"/>
              </w:rPr>
              <w:tab/>
              <w:t>Feature lead summary #2 for Coexistence of LTE-MTC with NR</w:t>
            </w:r>
            <w:r w:rsidR="0045502B" w:rsidRPr="003778C4">
              <w:rPr>
                <w:rFonts w:ascii="Times New Roman" w:eastAsia="Batang" w:hAnsi="Times New Roman" w:cs="Times New Roman"/>
                <w:sz w:val="20"/>
                <w:szCs w:val="20"/>
                <w:lang w:val="en-US" w:eastAsia="x-none"/>
              </w:rPr>
              <w:tab/>
              <w:t>Ericsson</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u w:val="single"/>
                <w:lang w:eastAsia="x-none"/>
              </w:rPr>
            </w:pPr>
            <w:r w:rsidRPr="003778C4">
              <w:rPr>
                <w:rFonts w:ascii="Times New Roman" w:eastAsia="Batang" w:hAnsi="Times New Roman" w:cs="Times New Roman"/>
                <w:b/>
                <w:sz w:val="20"/>
                <w:szCs w:val="20"/>
                <w:u w:val="single"/>
                <w:lang w:eastAsia="x-none"/>
              </w:rPr>
              <w:t>Subcarrier puncturing</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Subcarrier puncturing is never applied inside a frequency resource allocation, only at one of its edges.</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Subcarrier puncturing is applied to unicast transmissions of MPDCCH/PDSCH scrambled by C-RNTI or SPS-C-RNTI.</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val="en-US" w:eastAsia="x-none"/>
              </w:rPr>
              <w:t>Subcarrier puncturing is applied at the right or left edge of e</w:t>
            </w:r>
            <w:r w:rsidRPr="003778C4">
              <w:rPr>
                <w:rFonts w:ascii="Times New Roman" w:eastAsia="Batang" w:hAnsi="Times New Roman" w:cs="Times New Roman"/>
                <w:sz w:val="20"/>
                <w:szCs w:val="20"/>
                <w:lang w:eastAsia="x-none"/>
              </w:rPr>
              <w:t>ach narrowband</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val="en-US" w:eastAsia="x-none"/>
              </w:rPr>
            </w:pPr>
          </w:p>
          <w:p w:rsidR="00273CAC" w:rsidRPr="003778C4" w:rsidRDefault="00273CAC" w:rsidP="00273CAC">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lang w:val="en-US" w:eastAsia="zh-CN"/>
              </w:rPr>
            </w:pPr>
            <w:r w:rsidRPr="003778C4">
              <w:rPr>
                <w:rFonts w:ascii="Times New Roman" w:eastAsia="Batang" w:hAnsi="Times New Roman" w:cs="Times New Roman"/>
                <w:sz w:val="20"/>
                <w:szCs w:val="20"/>
                <w:lang w:val="en-US" w:eastAsia="x-none"/>
              </w:rPr>
              <w:t>The configuration of 1 of the 4 alternatives for the (maximum) number of punctured subcarriers (1 or 2) and their locations (on the right edge or the left edge of the narrowbands, above or below DC) are indicated by the SIB signaling</w:t>
            </w:r>
            <w:r w:rsidRPr="003778C4">
              <w:rPr>
                <w:rFonts w:ascii="Times New Roman" w:hAnsi="Times New Roman" w:cs="Times New Roman"/>
                <w:b/>
                <w:bCs/>
                <w:sz w:val="20"/>
                <w:szCs w:val="20"/>
                <w:lang w:val="en-US" w:eastAsia="zh-CN"/>
              </w:rPr>
              <w:t>:</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00: The number of punctured subcarriers on the right edge above DC is 2 and the number of punctured subcarriers on the right edge below DC is 1</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01: The number of punctured subcarriers on the right edge above DC is 1 and the number of punctured subcarriers on the right edge below DC is 0</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10: The number of punctured subcarriers on the left edge above DC is 0 and the number of punctured subcarriers on the left edge below DC is 1</w:t>
            </w:r>
          </w:p>
          <w:p w:rsidR="0045502B" w:rsidRPr="003778C4" w:rsidRDefault="0045502B" w:rsidP="00582E25">
            <w:pPr>
              <w:numPr>
                <w:ilvl w:val="0"/>
                <w:numId w:val="29"/>
              </w:numPr>
              <w:overflowPunct/>
              <w:autoSpaceDE/>
              <w:autoSpaceDN/>
              <w:adjustRightInd/>
              <w:spacing w:after="0"/>
              <w:textAlignment w:val="auto"/>
              <w:rPr>
                <w:rFonts w:ascii="Times New Roman" w:eastAsia="Batang" w:hAnsi="Times New Roman" w:cs="Times New Roman"/>
                <w:sz w:val="20"/>
                <w:szCs w:val="20"/>
                <w:lang w:eastAsia="x-none"/>
              </w:rPr>
            </w:pPr>
            <w:r w:rsidRPr="003778C4">
              <w:rPr>
                <w:rFonts w:ascii="Times New Roman" w:eastAsia="Batang" w:hAnsi="Times New Roman" w:cs="Times New Roman"/>
                <w:sz w:val="20"/>
                <w:szCs w:val="20"/>
                <w:lang w:eastAsia="x-none"/>
              </w:rPr>
              <w:t>11: The number of punctured subcarriers on the left edge above DC is 1 and the number of punctured subcarriers on the left edge below DC is 2</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b/>
                <w:bCs/>
                <w:sz w:val="20"/>
                <w:szCs w:val="20"/>
                <w:lang w:val="en-US" w:eastAsia="x-none"/>
              </w:rPr>
            </w:pPr>
            <w:r w:rsidRPr="003778C4">
              <w:rPr>
                <w:rFonts w:ascii="Times New Roman" w:eastAsia="Batang" w:hAnsi="Times New Roman" w:cs="Times New Roman"/>
                <w:b/>
                <w:bCs/>
                <w:sz w:val="20"/>
                <w:szCs w:val="20"/>
                <w:lang w:val="en-US" w:eastAsia="x-none"/>
              </w:rPr>
              <w:t>Conclusion</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r w:rsidRPr="003778C4">
              <w:rPr>
                <w:rFonts w:ascii="Times New Roman" w:eastAsia="Batang" w:hAnsi="Times New Roman" w:cs="Times New Roman"/>
                <w:sz w:val="20"/>
                <w:szCs w:val="20"/>
                <w:lang w:val="en-US" w:eastAsia="x-none"/>
              </w:rPr>
              <w:t>DCI signaling for the subcarrier puncturing is not considered further in Rel-16.</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b/>
                <w:bCs/>
                <w:sz w:val="20"/>
                <w:szCs w:val="20"/>
                <w:lang w:val="en-US" w:eastAsia="x-none"/>
              </w:rPr>
            </w:pPr>
            <w:r w:rsidRPr="003778C4">
              <w:rPr>
                <w:rFonts w:ascii="Times New Roman" w:eastAsia="Batang" w:hAnsi="Times New Roman" w:cs="Times New Roman"/>
                <w:b/>
                <w:bCs/>
                <w:sz w:val="20"/>
                <w:szCs w:val="20"/>
                <w:lang w:val="en-US" w:eastAsia="x-none"/>
              </w:rPr>
              <w:lastRenderedPageBreak/>
              <w:t>Conclusion</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r w:rsidRPr="003778C4">
              <w:rPr>
                <w:rFonts w:ascii="Times New Roman" w:eastAsia="Batang" w:hAnsi="Times New Roman" w:cs="Times New Roman"/>
                <w:sz w:val="20"/>
                <w:szCs w:val="20"/>
                <w:lang w:val="en-US" w:eastAsia="x-none"/>
              </w:rPr>
              <w:t>Puncturing for DMRS is not considered further in Rel-16.</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p>
          <w:p w:rsidR="0045502B" w:rsidRPr="003778C4" w:rsidRDefault="0045502B" w:rsidP="0045502B">
            <w:pPr>
              <w:overflowPunct/>
              <w:autoSpaceDE/>
              <w:autoSpaceDN/>
              <w:adjustRightInd/>
              <w:spacing w:after="0"/>
              <w:ind w:left="720" w:hanging="720"/>
              <w:textAlignment w:val="auto"/>
              <w:rPr>
                <w:rFonts w:ascii="Times New Roman" w:eastAsia="Batang" w:hAnsi="Times New Roman" w:cs="Times New Roman"/>
                <w:b/>
                <w:sz w:val="20"/>
                <w:szCs w:val="20"/>
                <w:u w:val="single"/>
                <w:lang w:eastAsia="x-none"/>
              </w:rPr>
            </w:pPr>
            <w:r w:rsidRPr="003778C4">
              <w:rPr>
                <w:rFonts w:ascii="Times New Roman" w:eastAsia="Batang" w:hAnsi="Times New Roman" w:cs="Times New Roman"/>
                <w:b/>
                <w:sz w:val="20"/>
                <w:szCs w:val="20"/>
                <w:u w:val="single"/>
                <w:lang w:eastAsia="x-none"/>
              </w:rPr>
              <w:t>Resource reservation</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b/>
                <w:sz w:val="20"/>
                <w:szCs w:val="20"/>
                <w:highlight w:val="green"/>
                <w:lang w:val="en-US" w:eastAsia="x-none"/>
              </w:rPr>
            </w:pPr>
            <w:r w:rsidRPr="003778C4">
              <w:rPr>
                <w:rFonts w:ascii="Times New Roman" w:eastAsia="Batang" w:hAnsi="Times New Roman" w:cs="Times New Roman"/>
                <w:b/>
                <w:sz w:val="20"/>
                <w:szCs w:val="20"/>
                <w:highlight w:val="green"/>
                <w:lang w:val="en-US" w:eastAsia="x-none"/>
              </w:rPr>
              <w:t>Agreement</w:t>
            </w:r>
          </w:p>
          <w:p w:rsidR="0045502B" w:rsidRPr="003778C4" w:rsidRDefault="0045502B" w:rsidP="0045502B">
            <w:pPr>
              <w:tabs>
                <w:tab w:val="left" w:pos="0"/>
                <w:tab w:val="left" w:pos="1701"/>
              </w:tabs>
              <w:overflowPunct/>
              <w:autoSpaceDE/>
              <w:adjustRightInd/>
              <w:spacing w:after="0"/>
              <w:jc w:val="both"/>
              <w:textAlignment w:val="auto"/>
              <w:rPr>
                <w:rFonts w:ascii="Times New Roman" w:eastAsia="Batang" w:hAnsi="Times New Roman" w:cs="Times New Roman"/>
                <w:sz w:val="20"/>
                <w:szCs w:val="20"/>
                <w:lang w:val="en-US" w:eastAsia="x-none"/>
              </w:rPr>
            </w:pPr>
            <w:r w:rsidRPr="003778C4">
              <w:rPr>
                <w:rFonts w:ascii="Times New Roman" w:eastAsia="Batang" w:hAnsi="Times New Roman" w:cs="Times New Roman"/>
                <w:sz w:val="20"/>
                <w:szCs w:val="20"/>
                <w:lang w:val="en-US" w:eastAsia="x-none"/>
              </w:rPr>
              <w:t>For LTE-MTC frequency-domain resource reservation, for unicast, REs of MPDCCH/PDSCH scrambled by C-RNTI or SPS-C-RNTI that would fall into the reserved resource are dropped (meaning punctured).</w:t>
            </w:r>
          </w:p>
          <w:p w:rsidR="0045502B" w:rsidRPr="003778C4" w:rsidRDefault="0045502B" w:rsidP="00582E25">
            <w:pPr>
              <w:numPr>
                <w:ilvl w:val="0"/>
                <w:numId w:val="20"/>
              </w:numPr>
              <w:tabs>
                <w:tab w:val="left" w:pos="0"/>
                <w:tab w:val="left" w:pos="1701"/>
              </w:tabs>
              <w:overflowPunct/>
              <w:autoSpaceDE/>
              <w:autoSpaceDN/>
              <w:adjustRightInd/>
              <w:spacing w:after="0"/>
              <w:jc w:val="both"/>
              <w:textAlignment w:val="auto"/>
              <w:rPr>
                <w:rFonts w:ascii="Times New Roman" w:eastAsia="Batang" w:hAnsi="Times New Roman" w:cs="Times New Roman"/>
                <w:sz w:val="20"/>
                <w:szCs w:val="20"/>
                <w:lang w:val="en-US" w:eastAsia="x-none"/>
              </w:rPr>
            </w:pPr>
            <w:r w:rsidRPr="003778C4">
              <w:rPr>
                <w:rFonts w:ascii="Times New Roman" w:eastAsia="Batang" w:hAnsi="Times New Roman" w:cs="Times New Roman"/>
                <w:sz w:val="20"/>
                <w:szCs w:val="20"/>
                <w:lang w:val="en-US" w:eastAsia="x-none"/>
              </w:rPr>
              <w:t>MPDCCH is for both USS and type 0 CSS</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lang w:val="en-US" w:eastAsia="zh-CN"/>
              </w:rPr>
            </w:pP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highlight w:val="green"/>
                <w:lang w:val="en-US" w:eastAsia="zh-CN"/>
              </w:rPr>
            </w:pPr>
            <w:r w:rsidRPr="003778C4">
              <w:rPr>
                <w:rFonts w:ascii="Times New Roman" w:hAnsi="Times New Roman" w:cs="Times New Roman"/>
                <w:b/>
                <w:bCs/>
                <w:sz w:val="20"/>
                <w:szCs w:val="20"/>
                <w:highlight w:val="green"/>
                <w:lang w:val="en-US" w:eastAsia="zh-CN"/>
              </w:rPr>
              <w:t>Agreement</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sz w:val="20"/>
                <w:szCs w:val="20"/>
                <w:lang w:val="en-US" w:eastAsia="zh-CN"/>
              </w:rPr>
            </w:pPr>
            <w:r w:rsidRPr="003778C4">
              <w:rPr>
                <w:rFonts w:ascii="Times New Roman" w:hAnsi="Times New Roman" w:cs="Times New Roman"/>
                <w:sz w:val="20"/>
                <w:szCs w:val="20"/>
                <w:lang w:val="en-US" w:eastAsia="zh-CN"/>
              </w:rPr>
              <w:t>For DL frequency-domain resource reservation, non-contiguous PRB allocation can be indicated using a RBG bitmap.</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highlight w:val="yellow"/>
                <w:lang w:val="en-US" w:eastAsia="zh-CN"/>
              </w:rPr>
            </w:pP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highlight w:val="green"/>
                <w:lang w:val="en-US" w:eastAsia="zh-CN"/>
              </w:rPr>
            </w:pPr>
            <w:r w:rsidRPr="003778C4">
              <w:rPr>
                <w:rFonts w:ascii="Times New Roman" w:hAnsi="Times New Roman" w:cs="Times New Roman"/>
                <w:b/>
                <w:bCs/>
                <w:sz w:val="20"/>
                <w:szCs w:val="20"/>
                <w:highlight w:val="green"/>
                <w:lang w:val="en-US" w:eastAsia="zh-CN"/>
              </w:rPr>
              <w:t>Agreement</w:t>
            </w:r>
          </w:p>
          <w:p w:rsidR="0045502B" w:rsidRPr="003778C4" w:rsidRDefault="0045502B" w:rsidP="0045502B">
            <w:pPr>
              <w:tabs>
                <w:tab w:val="left" w:pos="720"/>
                <w:tab w:val="left" w:pos="1701"/>
              </w:tabs>
              <w:overflowPunct/>
              <w:autoSpaceDE/>
              <w:adjustRightInd/>
              <w:spacing w:after="0"/>
              <w:jc w:val="both"/>
              <w:textAlignment w:val="auto"/>
              <w:rPr>
                <w:rFonts w:ascii="Times New Roman" w:hAnsi="Times New Roman" w:cs="Times New Roman"/>
                <w:sz w:val="20"/>
                <w:szCs w:val="20"/>
                <w:lang w:val="en-US" w:eastAsia="zh-CN"/>
              </w:rPr>
            </w:pPr>
            <w:r w:rsidRPr="003778C4">
              <w:rPr>
                <w:rFonts w:ascii="Times New Roman" w:hAnsi="Times New Roman" w:cs="Times New Roman"/>
                <w:sz w:val="20"/>
                <w:szCs w:val="20"/>
                <w:lang w:val="en-US" w:eastAsia="zh-CN"/>
              </w:rPr>
              <w:t>A downlink resource is reserved if it is reserved in both frequency domain and time domain</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lang w:val="en-US" w:eastAsia="zh-CN"/>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778C4">
              <w:rPr>
                <w:rFonts w:ascii="Times New Roman" w:eastAsia="Batang" w:hAnsi="Times New Roman" w:cs="Times New Roman"/>
                <w:b/>
                <w:bCs/>
                <w:sz w:val="20"/>
                <w:szCs w:val="20"/>
                <w:highlight w:val="green"/>
                <w:lang w:eastAsia="x-none"/>
              </w:rPr>
              <w:t>Agreement</w:t>
            </w:r>
          </w:p>
          <w:p w:rsidR="0045502B" w:rsidRPr="003778C4" w:rsidRDefault="0045502B" w:rsidP="0045502B">
            <w:pPr>
              <w:overflowPunct/>
              <w:spacing w:after="0"/>
              <w:textAlignment w:val="auto"/>
              <w:rPr>
                <w:rFonts w:ascii="Times New Roman" w:eastAsia="Batang" w:hAnsi="Times New Roman" w:cs="Times New Roman"/>
                <w:bCs/>
                <w:sz w:val="20"/>
                <w:szCs w:val="20"/>
                <w:lang w:eastAsia="en-US"/>
              </w:rPr>
            </w:pPr>
            <w:r w:rsidRPr="003778C4">
              <w:rPr>
                <w:rFonts w:ascii="Times New Roman" w:eastAsia="Batang" w:hAnsi="Times New Roman" w:cs="Times New Roman"/>
                <w:bCs/>
                <w:sz w:val="20"/>
                <w:szCs w:val="20"/>
                <w:lang w:eastAsia="en-US"/>
              </w:rPr>
              <w:t>For 10msec periodicity, if finer granularity than subframe level: a bitmap with length 20 bits, each subframe has 2 bits per subframe</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 xml:space="preserve">00 both slots can be used </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01 2</w:t>
            </w:r>
            <w:r w:rsidRPr="003778C4">
              <w:rPr>
                <w:rFonts w:ascii="Times New Roman" w:eastAsia="Calibri" w:hAnsi="Times New Roman" w:cs="Times New Roman"/>
                <w:bCs/>
                <w:sz w:val="20"/>
                <w:szCs w:val="20"/>
                <w:vertAlign w:val="superscript"/>
                <w:lang w:eastAsia="x-none"/>
              </w:rPr>
              <w:t>nd</w:t>
            </w:r>
            <w:r w:rsidRPr="003778C4">
              <w:rPr>
                <w:rFonts w:ascii="Times New Roman" w:eastAsia="Calibri" w:hAnsi="Times New Roman" w:cs="Times New Roman"/>
                <w:bCs/>
                <w:sz w:val="20"/>
                <w:szCs w:val="20"/>
                <w:lang w:eastAsia="x-none"/>
              </w:rPr>
              <w:t xml:space="preserve"> slot reserved (if a second bitmap is configured, it is for symbol-level granularity)</w:t>
            </w:r>
          </w:p>
          <w:p w:rsidR="0045502B" w:rsidRPr="003778C4" w:rsidRDefault="0045502B" w:rsidP="00582E25">
            <w:pPr>
              <w:widowControl w:val="0"/>
              <w:numPr>
                <w:ilvl w:val="1"/>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The length of the second bitmap is 7 bits for downlink, 7 bits for uplink</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10 1</w:t>
            </w:r>
            <w:r w:rsidRPr="003778C4">
              <w:rPr>
                <w:rFonts w:ascii="Times New Roman" w:eastAsia="Calibri" w:hAnsi="Times New Roman" w:cs="Times New Roman"/>
                <w:bCs/>
                <w:sz w:val="20"/>
                <w:szCs w:val="20"/>
                <w:vertAlign w:val="superscript"/>
                <w:lang w:eastAsia="x-none"/>
              </w:rPr>
              <w:t>st</w:t>
            </w:r>
            <w:r w:rsidRPr="003778C4">
              <w:rPr>
                <w:rFonts w:ascii="Times New Roman" w:eastAsia="Calibri" w:hAnsi="Times New Roman" w:cs="Times New Roman"/>
                <w:bCs/>
                <w:sz w:val="20"/>
                <w:szCs w:val="20"/>
                <w:lang w:eastAsia="x-none"/>
              </w:rPr>
              <w:t xml:space="preserve"> slot reserved (if a third bitmap is configured, it is for symbol-level granularity)</w:t>
            </w:r>
          </w:p>
          <w:p w:rsidR="0045502B" w:rsidRPr="003778C4" w:rsidRDefault="0045502B" w:rsidP="00582E25">
            <w:pPr>
              <w:widowControl w:val="0"/>
              <w:numPr>
                <w:ilvl w:val="1"/>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The length of the third bitmap is 7 bits for downlink, 7 bits for uplink</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11 both slots are reserved</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778C4">
              <w:rPr>
                <w:rFonts w:ascii="Times New Roman" w:eastAsia="Batang" w:hAnsi="Times New Roman" w:cs="Times New Roman"/>
                <w:b/>
                <w:bCs/>
                <w:sz w:val="20"/>
                <w:szCs w:val="20"/>
                <w:highlight w:val="green"/>
                <w:lang w:eastAsia="x-none"/>
              </w:rPr>
              <w:t>Agreement (RRC impact)</w:t>
            </w:r>
          </w:p>
          <w:p w:rsidR="0045502B" w:rsidRPr="003778C4" w:rsidRDefault="0045502B" w:rsidP="0045502B">
            <w:pPr>
              <w:overflowPunct/>
              <w:autoSpaceDE/>
              <w:autoSpaceDN/>
              <w:adjustRightInd/>
              <w:spacing w:after="0"/>
              <w:textAlignment w:val="auto"/>
              <w:rPr>
                <w:rFonts w:ascii="Times New Roman" w:eastAsia="Batang" w:hAnsi="Times New Roman" w:cs="Times New Roman"/>
                <w:bCs/>
                <w:sz w:val="20"/>
                <w:szCs w:val="20"/>
                <w:lang w:eastAsia="en-US"/>
              </w:rPr>
            </w:pPr>
            <w:r w:rsidRPr="003778C4">
              <w:rPr>
                <w:rFonts w:ascii="Times New Roman" w:eastAsia="Batang" w:hAnsi="Times New Roman" w:cs="Times New Roman"/>
                <w:bCs/>
                <w:sz w:val="20"/>
                <w:szCs w:val="20"/>
                <w:lang w:eastAsia="en-US"/>
              </w:rPr>
              <w:t>The first bitmap is 20 or 80 bits. eNB can configure periodicity and start position.</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The periodicity T is {10ms, 20ms, 40ms, 80ms, 160ms}</w:t>
            </w:r>
          </w:p>
          <w:p w:rsidR="0045502B" w:rsidRPr="003778C4" w:rsidRDefault="0045502B" w:rsidP="00582E25">
            <w:pPr>
              <w:widowControl w:val="0"/>
              <w:numPr>
                <w:ilvl w:val="0"/>
                <w:numId w:val="30"/>
              </w:numPr>
              <w:overflowPunct/>
              <w:autoSpaceDE/>
              <w:autoSpaceDN/>
              <w:adjustRightInd/>
              <w:spacing w:after="0"/>
              <w:textAlignment w:val="auto"/>
              <w:rPr>
                <w:rFonts w:ascii="Times New Roman" w:eastAsia="Calibri" w:hAnsi="Times New Roman" w:cs="Times New Roman"/>
                <w:bCs/>
                <w:sz w:val="20"/>
                <w:szCs w:val="20"/>
                <w:lang w:eastAsia="x-none"/>
              </w:rPr>
            </w:pPr>
            <w:r w:rsidRPr="003778C4">
              <w:rPr>
                <w:rFonts w:ascii="Times New Roman" w:eastAsia="Calibri" w:hAnsi="Times New Roman" w:cs="Times New Roman"/>
                <w:bCs/>
                <w:sz w:val="20"/>
                <w:szCs w:val="20"/>
                <w:lang w:eastAsia="x-none"/>
              </w:rPr>
              <w:t>The start position is in a granularity of 10ms</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778C4">
              <w:rPr>
                <w:rFonts w:ascii="Times New Roman" w:eastAsia="Batang" w:hAnsi="Times New Roman" w:cs="Times New Roman"/>
                <w:b/>
                <w:bCs/>
                <w:sz w:val="20"/>
                <w:szCs w:val="20"/>
                <w:highlight w:val="green"/>
                <w:lang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bCs/>
                <w:sz w:val="20"/>
                <w:szCs w:val="20"/>
                <w:lang w:eastAsia="en-US"/>
              </w:rPr>
            </w:pPr>
            <w:r w:rsidRPr="003778C4">
              <w:rPr>
                <w:rFonts w:ascii="Times New Roman" w:eastAsia="Batang" w:hAnsi="Times New Roman" w:cs="Times New Roman"/>
                <w:sz w:val="20"/>
                <w:szCs w:val="20"/>
                <w:lang w:eastAsia="en-US"/>
              </w:rPr>
              <w:t xml:space="preserve">For unicast transmission, dynamic DCI signalling can be used to indicate </w:t>
            </w:r>
            <w:r w:rsidRPr="003778C4">
              <w:rPr>
                <w:rFonts w:ascii="Times New Roman" w:eastAsia="Batang" w:hAnsi="Times New Roman" w:cs="Times New Roman"/>
                <w:bCs/>
                <w:sz w:val="20"/>
                <w:szCs w:val="20"/>
                <w:lang w:eastAsia="en-US"/>
              </w:rPr>
              <w:t>whether the resource reservation or continuous transmission applies to the scheduled transmission</w:t>
            </w:r>
          </w:p>
          <w:p w:rsidR="0045502B" w:rsidRPr="003778C4" w:rsidRDefault="0045502B" w:rsidP="00582E25">
            <w:pPr>
              <w:numPr>
                <w:ilvl w:val="0"/>
                <w:numId w:val="20"/>
              </w:numPr>
              <w:overflowPunct/>
              <w:autoSpaceDE/>
              <w:autoSpaceDN/>
              <w:adjustRightInd/>
              <w:spacing w:after="0"/>
              <w:textAlignment w:val="auto"/>
              <w:rPr>
                <w:rFonts w:ascii="Times New Roman" w:eastAsia="Batang" w:hAnsi="Times New Roman" w:cs="Times New Roman"/>
                <w:bCs/>
                <w:sz w:val="20"/>
                <w:szCs w:val="20"/>
                <w:lang w:eastAsia="en-US"/>
              </w:rPr>
            </w:pPr>
            <w:r w:rsidRPr="003778C4">
              <w:rPr>
                <w:rFonts w:ascii="Times New Roman" w:eastAsia="Batang" w:hAnsi="Times New Roman" w:cs="Times New Roman"/>
                <w:bCs/>
                <w:sz w:val="20"/>
                <w:szCs w:val="20"/>
                <w:lang w:eastAsia="en-US"/>
              </w:rPr>
              <w:t xml:space="preserve">Note: the resource reservation is the Rel-16 resource reservation. </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x-none"/>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778C4">
              <w:rPr>
                <w:rFonts w:ascii="Times New Roman" w:eastAsia="Batang" w:hAnsi="Times New Roman" w:cs="Times New Roman"/>
                <w:b/>
                <w:bCs/>
                <w:sz w:val="20"/>
                <w:szCs w:val="20"/>
                <w:highlight w:val="green"/>
                <w:lang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3778C4">
              <w:rPr>
                <w:rFonts w:ascii="Times New Roman" w:eastAsia="Batang" w:hAnsi="Times New Roman" w:cs="Times New Roman"/>
                <w:sz w:val="20"/>
                <w:szCs w:val="20"/>
                <w:lang w:eastAsia="en-US"/>
              </w:rPr>
              <w:t>For unicast, in the repetition case, symbols of PUCCH and PUSCH scrambled by C-RNTI and SPS-C-RNTI that would fall into the reserved resources are dropped (meaning punctured) for symbol- and slot-level reserved resources.</w:t>
            </w:r>
          </w:p>
          <w:p w:rsidR="0045502B" w:rsidRPr="003778C4" w:rsidRDefault="0045502B" w:rsidP="0045502B">
            <w:pPr>
              <w:tabs>
                <w:tab w:val="left" w:pos="0"/>
                <w:tab w:val="left" w:pos="1701"/>
              </w:tabs>
              <w:overflowPunct/>
              <w:autoSpaceDE/>
              <w:adjustRightInd/>
              <w:spacing w:after="0"/>
              <w:jc w:val="both"/>
              <w:textAlignment w:val="auto"/>
              <w:rPr>
                <w:rFonts w:ascii="Times New Roman" w:hAnsi="Times New Roman" w:cs="Times New Roman"/>
                <w:b/>
                <w:bCs/>
                <w:sz w:val="20"/>
                <w:szCs w:val="20"/>
                <w:lang w:eastAsia="zh-CN"/>
              </w:rPr>
            </w:pPr>
          </w:p>
          <w:p w:rsidR="0045502B" w:rsidRPr="003778C4" w:rsidRDefault="0045502B" w:rsidP="0045502B">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778C4">
              <w:rPr>
                <w:rFonts w:ascii="Times New Roman" w:eastAsia="Batang" w:hAnsi="Times New Roman" w:cs="Times New Roman"/>
                <w:b/>
                <w:bCs/>
                <w:sz w:val="20"/>
                <w:szCs w:val="20"/>
                <w:highlight w:val="green"/>
                <w:lang w:eastAsia="x-none"/>
              </w:rPr>
              <w:t>Agreement</w:t>
            </w:r>
          </w:p>
          <w:p w:rsidR="0045502B" w:rsidRPr="003778C4" w:rsidRDefault="0045502B" w:rsidP="0045502B">
            <w:pPr>
              <w:overflowPunct/>
              <w:autoSpaceDE/>
              <w:autoSpaceDN/>
              <w:adjustRightInd/>
              <w:spacing w:after="0"/>
              <w:textAlignment w:val="auto"/>
              <w:rPr>
                <w:rFonts w:ascii="Times New Roman" w:eastAsia="Batang" w:hAnsi="Times New Roman" w:cs="Times New Roman"/>
                <w:sz w:val="20"/>
                <w:szCs w:val="20"/>
                <w:lang w:eastAsia="en-US"/>
              </w:rPr>
            </w:pPr>
            <w:r w:rsidRPr="003778C4">
              <w:rPr>
                <w:rFonts w:ascii="Times New Roman" w:eastAsia="Batang" w:hAnsi="Times New Roman" w:cs="Times New Roman"/>
                <w:sz w:val="20"/>
                <w:szCs w:val="20"/>
                <w:lang w:eastAsia="en-US"/>
              </w:rPr>
              <w:t>In DL frequency-domain and DL time-domain resource reservation, DMRS REs can be reserved if and only if all other non-CRS REs in the same slot and PRB are also reserved.</w:t>
            </w:r>
          </w:p>
        </w:tc>
      </w:tr>
    </w:tbl>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35346A" w:rsidRDefault="005B3936" w:rsidP="005B3936">
      <w:pPr>
        <w:rPr>
          <w:rFonts w:ascii="Arial" w:hAnsi="Arial" w:cs="Arial"/>
        </w:rPr>
      </w:pPr>
      <w:r w:rsidRPr="005A35D9">
        <w:rPr>
          <w:rFonts w:ascii="Arial" w:hAnsi="Arial" w:cs="Arial"/>
        </w:rPr>
        <w:t xml:space="preserve">RAN1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15"/>
        <w:tblW w:w="10206" w:type="dxa"/>
        <w:tblInd w:w="-5" w:type="dxa"/>
        <w:tblLook w:val="04A0" w:firstRow="1" w:lastRow="0" w:firstColumn="1" w:lastColumn="0" w:noHBand="0" w:noVBand="1"/>
      </w:tblPr>
      <w:tblGrid>
        <w:gridCol w:w="10206"/>
      </w:tblGrid>
      <w:tr w:rsidR="0074361F" w:rsidRPr="0074361F" w:rsidTr="001B1C95">
        <w:tc>
          <w:tcPr>
            <w:tcW w:w="10206" w:type="dxa"/>
          </w:tcPr>
          <w:p w:rsidR="0074361F" w:rsidRPr="0074361F" w:rsidRDefault="00457800" w:rsidP="0074361F">
            <w:pPr>
              <w:overflowPunct/>
              <w:autoSpaceDE/>
              <w:autoSpaceDN/>
              <w:adjustRightInd/>
              <w:spacing w:after="0"/>
              <w:textAlignment w:val="auto"/>
              <w:rPr>
                <w:rFonts w:ascii="Times" w:eastAsia="Batang" w:hAnsi="Times"/>
                <w:sz w:val="20"/>
                <w:szCs w:val="20"/>
                <w:lang w:eastAsia="x-none"/>
              </w:rPr>
            </w:pPr>
            <w:hyperlink r:id="rId64" w:history="1">
              <w:r w:rsidR="0074361F" w:rsidRPr="0074361F">
                <w:rPr>
                  <w:rFonts w:ascii="Times" w:eastAsia="Batang" w:hAnsi="Times"/>
                  <w:b/>
                  <w:bCs/>
                  <w:color w:val="0000FF"/>
                  <w:sz w:val="20"/>
                  <w:szCs w:val="20"/>
                  <w:u w:val="single"/>
                  <w:lang w:eastAsia="en-US"/>
                </w:rPr>
                <w:t>R1-1911369</w:t>
              </w:r>
            </w:hyperlink>
            <w:r w:rsidR="0074361F" w:rsidRPr="0074361F">
              <w:rPr>
                <w:rFonts w:ascii="Times" w:eastAsia="Batang" w:hAnsi="Times"/>
                <w:sz w:val="20"/>
                <w:szCs w:val="20"/>
                <w:lang w:eastAsia="x-none"/>
              </w:rPr>
              <w:tab/>
              <w:t>Feature lead summary of DL quality report for MTC</w:t>
            </w:r>
            <w:r w:rsidR="0074361F" w:rsidRPr="0074361F">
              <w:rPr>
                <w:rFonts w:ascii="Times" w:eastAsia="Batang" w:hAnsi="Times"/>
                <w:sz w:val="20"/>
                <w:szCs w:val="20"/>
                <w:lang w:eastAsia="x-none"/>
              </w:rPr>
              <w:tab/>
              <w:t>Samsung</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p>
          <w:p w:rsidR="0074361F" w:rsidRPr="0074361F" w:rsidRDefault="0074361F" w:rsidP="0074361F">
            <w:pPr>
              <w:overflowPunct/>
              <w:autoSpaceDE/>
              <w:autoSpaceDN/>
              <w:adjustRightInd/>
              <w:spacing w:after="0" w:line="276" w:lineRule="auto"/>
              <w:textAlignment w:val="auto"/>
              <w:rPr>
                <w:rFonts w:ascii="Times" w:eastAsia="Batang" w:hAnsi="Times"/>
                <w:b/>
                <w:sz w:val="20"/>
                <w:szCs w:val="20"/>
                <w:highlight w:val="green"/>
                <w:lang w:eastAsia="en-US"/>
              </w:rPr>
            </w:pPr>
            <w:r w:rsidRPr="0074361F">
              <w:rPr>
                <w:rFonts w:ascii="Times" w:eastAsia="Batang" w:hAnsi="Times"/>
                <w:b/>
                <w:sz w:val="20"/>
                <w:szCs w:val="20"/>
                <w:highlight w:val="green"/>
                <w:lang w:eastAsia="en-US"/>
              </w:rPr>
              <w:t>A</w:t>
            </w:r>
            <w:r w:rsidRPr="0074361F">
              <w:rPr>
                <w:rFonts w:ascii="Times" w:eastAsia="Batang" w:hAnsi="Times" w:hint="eastAsia"/>
                <w:b/>
                <w:sz w:val="20"/>
                <w:szCs w:val="20"/>
                <w:highlight w:val="green"/>
                <w:lang w:eastAsia="en-US"/>
              </w:rPr>
              <w:t>greement</w:t>
            </w:r>
          </w:p>
          <w:p w:rsidR="0074361F" w:rsidRPr="0074361F" w:rsidRDefault="0074361F" w:rsidP="0074361F">
            <w:pPr>
              <w:overflowPunct/>
              <w:autoSpaceDE/>
              <w:autoSpaceDN/>
              <w:adjustRightInd/>
              <w:spacing w:after="0" w:line="276" w:lineRule="auto"/>
              <w:textAlignment w:val="auto"/>
              <w:rPr>
                <w:rFonts w:ascii="Times" w:eastAsia="Batang" w:hAnsi="Times"/>
                <w:bCs/>
                <w:sz w:val="20"/>
                <w:szCs w:val="20"/>
                <w:lang w:eastAsia="en-US"/>
              </w:rPr>
            </w:pPr>
            <w:r w:rsidRPr="0074361F">
              <w:rPr>
                <w:rFonts w:ascii="Times" w:eastAsia="Batang" w:hAnsi="Times" w:hint="eastAsia"/>
                <w:bCs/>
                <w:sz w:val="20"/>
                <w:szCs w:val="20"/>
                <w:lang w:eastAsia="en-US"/>
              </w:rPr>
              <w:t>F</w:t>
            </w:r>
            <w:r w:rsidRPr="0074361F">
              <w:rPr>
                <w:rFonts w:ascii="Times" w:eastAsia="Batang" w:hAnsi="Times"/>
                <w:bCs/>
                <w:sz w:val="20"/>
                <w:szCs w:val="20"/>
                <w:lang w:eastAsia="en-US"/>
              </w:rPr>
              <w:t>or both IDLE mode and connected mode, CE mode A and mode B, DL quality report with up to 8 bits and 2 bits, DL quality in Msg3 and not in Msg3:</w:t>
            </w:r>
          </w:p>
          <w:p w:rsidR="0074361F" w:rsidRPr="0074361F" w:rsidRDefault="0074361F" w:rsidP="00582E25">
            <w:pPr>
              <w:numPr>
                <w:ilvl w:val="0"/>
                <w:numId w:val="32"/>
              </w:numPr>
              <w:overflowPunct/>
              <w:autoSpaceDE/>
              <w:autoSpaceDN/>
              <w:adjustRightInd/>
              <w:spacing w:after="0" w:line="276" w:lineRule="auto"/>
              <w:textAlignment w:val="auto"/>
              <w:rPr>
                <w:rFonts w:ascii="Times" w:eastAsia="Batang" w:hAnsi="Times"/>
                <w:bCs/>
                <w:sz w:val="20"/>
                <w:szCs w:val="20"/>
                <w:lang w:eastAsia="zh-CN"/>
              </w:rPr>
            </w:pPr>
            <w:r w:rsidRPr="0074361F">
              <w:rPr>
                <w:rFonts w:ascii="Times" w:eastAsia="Batang" w:hAnsi="Times"/>
                <w:bCs/>
                <w:sz w:val="20"/>
                <w:szCs w:val="20"/>
                <w:lang w:eastAsia="zh-CN"/>
              </w:rPr>
              <w:t>If frequency hopping for MPDCCH used for DL quality measurement is enabled, only wideband DL quality is reported.</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p>
          <w:p w:rsidR="0074361F" w:rsidRPr="0074361F" w:rsidRDefault="0074361F" w:rsidP="0074361F">
            <w:pPr>
              <w:overflowPunct/>
              <w:autoSpaceDE/>
              <w:autoSpaceDN/>
              <w:adjustRightInd/>
              <w:spacing w:after="0" w:line="276" w:lineRule="auto"/>
              <w:textAlignment w:val="auto"/>
              <w:rPr>
                <w:rFonts w:ascii="Times" w:eastAsia="Batang" w:hAnsi="Times"/>
                <w:b/>
                <w:sz w:val="20"/>
                <w:szCs w:val="20"/>
                <w:highlight w:val="green"/>
                <w:lang w:eastAsia="en-US"/>
              </w:rPr>
            </w:pPr>
            <w:r w:rsidRPr="0074361F">
              <w:rPr>
                <w:rFonts w:ascii="Times" w:eastAsia="Batang" w:hAnsi="Times"/>
                <w:b/>
                <w:sz w:val="20"/>
                <w:szCs w:val="20"/>
                <w:highlight w:val="green"/>
                <w:lang w:eastAsia="en-US"/>
              </w:rPr>
              <w:t>A</w:t>
            </w:r>
            <w:r w:rsidRPr="0074361F">
              <w:rPr>
                <w:rFonts w:ascii="Times" w:eastAsia="Batang" w:hAnsi="Times" w:hint="eastAsia"/>
                <w:b/>
                <w:sz w:val="20"/>
                <w:szCs w:val="20"/>
                <w:highlight w:val="green"/>
                <w:lang w:eastAsia="en-US"/>
              </w:rPr>
              <w:t>greement</w:t>
            </w:r>
          </w:p>
          <w:p w:rsidR="0074361F" w:rsidRPr="0074361F" w:rsidRDefault="0074361F" w:rsidP="0074361F">
            <w:pPr>
              <w:overflowPunct/>
              <w:autoSpaceDE/>
              <w:autoSpaceDN/>
              <w:adjustRightInd/>
              <w:spacing w:after="0" w:line="276" w:lineRule="auto"/>
              <w:textAlignment w:val="auto"/>
              <w:rPr>
                <w:rFonts w:ascii="Times" w:eastAsia="Batang" w:hAnsi="Times"/>
                <w:bCs/>
                <w:sz w:val="20"/>
                <w:szCs w:val="20"/>
                <w:lang w:eastAsia="en-US"/>
              </w:rPr>
            </w:pPr>
            <w:r w:rsidRPr="0074361F">
              <w:rPr>
                <w:rFonts w:ascii="Times" w:eastAsia="Batang" w:hAnsi="Times" w:hint="eastAsia"/>
                <w:bCs/>
                <w:sz w:val="20"/>
                <w:szCs w:val="20"/>
                <w:lang w:eastAsia="en-US"/>
              </w:rPr>
              <w:t xml:space="preserve">For DL quality report in connected mode, </w:t>
            </w:r>
            <w:r w:rsidRPr="0074361F">
              <w:rPr>
                <w:rFonts w:ascii="Times" w:eastAsia="Batang" w:hAnsi="Times"/>
                <w:bCs/>
                <w:sz w:val="20"/>
                <w:szCs w:val="20"/>
                <w:lang w:eastAsia="en-US"/>
              </w:rPr>
              <w:t xml:space="preserve">no additional </w:t>
            </w:r>
            <w:r w:rsidRPr="0074361F">
              <w:rPr>
                <w:rFonts w:ascii="Times" w:eastAsia="Batang" w:hAnsi="Times" w:hint="eastAsia"/>
                <w:bCs/>
                <w:sz w:val="20"/>
                <w:szCs w:val="20"/>
                <w:lang w:eastAsia="en-US"/>
              </w:rPr>
              <w:t xml:space="preserve">narrowband(s) </w:t>
            </w:r>
            <w:r w:rsidRPr="0074361F">
              <w:rPr>
                <w:rFonts w:ascii="Times" w:eastAsia="Batang" w:hAnsi="Times"/>
                <w:bCs/>
                <w:sz w:val="20"/>
                <w:szCs w:val="20"/>
                <w:lang w:eastAsia="en-US"/>
              </w:rPr>
              <w:t xml:space="preserve">other </w:t>
            </w:r>
            <w:r w:rsidRPr="0074361F">
              <w:rPr>
                <w:rFonts w:ascii="Times" w:eastAsia="Batang" w:hAnsi="Times" w:hint="eastAsia"/>
                <w:bCs/>
                <w:sz w:val="20"/>
                <w:szCs w:val="20"/>
                <w:lang w:eastAsia="en-US"/>
              </w:rPr>
              <w:t>than USS MPDCCH narrowband</w:t>
            </w:r>
            <w:r w:rsidRPr="0074361F">
              <w:rPr>
                <w:rFonts w:ascii="Times" w:eastAsia="Batang" w:hAnsi="Times"/>
                <w:bCs/>
                <w:sz w:val="20"/>
                <w:szCs w:val="20"/>
                <w:lang w:eastAsia="en-US"/>
              </w:rPr>
              <w:t>(s)</w:t>
            </w:r>
            <w:r w:rsidRPr="0074361F">
              <w:rPr>
                <w:rFonts w:ascii="Times" w:eastAsia="Batang" w:hAnsi="Times" w:hint="eastAsia"/>
                <w:bCs/>
                <w:sz w:val="20"/>
                <w:szCs w:val="20"/>
                <w:lang w:eastAsia="en-US"/>
              </w:rPr>
              <w:t xml:space="preserve"> is used for DL quality measurement</w:t>
            </w:r>
            <w:r w:rsidRPr="0074361F">
              <w:rPr>
                <w:rFonts w:ascii="Times" w:eastAsia="Batang" w:hAnsi="Times"/>
                <w:bCs/>
                <w:sz w:val="20"/>
                <w:szCs w:val="20"/>
                <w:lang w:eastAsia="en-US"/>
              </w:rPr>
              <w:t>.</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p>
          <w:p w:rsidR="0074361F" w:rsidRPr="0074361F" w:rsidRDefault="0074361F" w:rsidP="0074361F">
            <w:pPr>
              <w:overflowPunct/>
              <w:autoSpaceDE/>
              <w:autoSpaceDN/>
              <w:adjustRightInd/>
              <w:spacing w:after="0" w:line="276" w:lineRule="auto"/>
              <w:textAlignment w:val="auto"/>
              <w:rPr>
                <w:rFonts w:ascii="Times" w:eastAsia="Batang" w:hAnsi="Times"/>
                <w:b/>
                <w:sz w:val="20"/>
                <w:szCs w:val="20"/>
                <w:highlight w:val="green"/>
                <w:lang w:eastAsia="en-US"/>
              </w:rPr>
            </w:pPr>
            <w:r w:rsidRPr="0074361F">
              <w:rPr>
                <w:rFonts w:ascii="Times" w:eastAsia="Batang" w:hAnsi="Times"/>
                <w:b/>
                <w:sz w:val="20"/>
                <w:szCs w:val="20"/>
                <w:highlight w:val="green"/>
                <w:lang w:eastAsia="en-US"/>
              </w:rPr>
              <w:t>A</w:t>
            </w:r>
            <w:r w:rsidRPr="0074361F">
              <w:rPr>
                <w:rFonts w:ascii="Times" w:eastAsia="Batang" w:hAnsi="Times" w:hint="eastAsia"/>
                <w:b/>
                <w:sz w:val="20"/>
                <w:szCs w:val="20"/>
                <w:highlight w:val="green"/>
                <w:lang w:eastAsia="en-US"/>
              </w:rPr>
              <w:t>greement</w:t>
            </w:r>
          </w:p>
          <w:p w:rsidR="0074361F" w:rsidRPr="0074361F" w:rsidRDefault="0074361F" w:rsidP="0074361F">
            <w:pPr>
              <w:overflowPunct/>
              <w:autoSpaceDE/>
              <w:autoSpaceDN/>
              <w:adjustRightInd/>
              <w:spacing w:after="0" w:line="276" w:lineRule="auto"/>
              <w:textAlignment w:val="auto"/>
              <w:rPr>
                <w:rFonts w:ascii="Times" w:eastAsia="Batang" w:hAnsi="Times"/>
                <w:color w:val="FF0000"/>
                <w:sz w:val="20"/>
                <w:szCs w:val="20"/>
                <w:lang w:eastAsia="en-US"/>
              </w:rPr>
            </w:pPr>
            <w:r w:rsidRPr="0074361F">
              <w:rPr>
                <w:rFonts w:ascii="Times" w:eastAsia="Batang" w:hAnsi="Times"/>
                <w:bCs/>
                <w:sz w:val="20"/>
                <w:szCs w:val="20"/>
                <w:lang w:eastAsia="en-U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rsidR="0074361F" w:rsidRPr="0074361F" w:rsidRDefault="0074361F" w:rsidP="0074361F">
                  <w:pPr>
                    <w:keepNext/>
                    <w:keepLines/>
                    <w:spacing w:after="0"/>
                    <w:rPr>
                      <w:rFonts w:ascii="Arial" w:hAnsi="Arial"/>
                      <w:b/>
                    </w:rPr>
                  </w:pPr>
                  <w:r w:rsidRPr="0074361F">
                    <w:rPr>
                      <w:rFonts w:ascii="Arial" w:hAnsi="Arial"/>
                      <w: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61F" w:rsidRPr="0074361F" w:rsidRDefault="0074361F" w:rsidP="0074361F">
                  <w:pPr>
                    <w:keepNext/>
                    <w:keepLines/>
                    <w:spacing w:after="0"/>
                    <w:rPr>
                      <w:rFonts w:ascii="Arial" w:hAnsi="Arial"/>
                      <w:b/>
                    </w:rPr>
                  </w:pPr>
                  <w:r w:rsidRPr="0074361F">
                    <w:rPr>
                      <w:rFonts w:ascii="Arial" w:hAnsi="Arial"/>
                      <w: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74361F" w:rsidRPr="0074361F" w:rsidRDefault="0074361F" w:rsidP="0074361F">
                  <w:pPr>
                    <w:keepNext/>
                    <w:keepLines/>
                    <w:spacing w:after="0"/>
                    <w:rPr>
                      <w:rFonts w:ascii="Arial" w:hAnsi="Arial"/>
                      <w:b/>
                    </w:rPr>
                  </w:pPr>
                  <w:r w:rsidRPr="0074361F">
                    <w:rPr>
                      <w:rFonts w:ascii="Arial" w:hAnsi="Arial"/>
                      <w: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rsidR="0074361F" w:rsidRPr="0074361F" w:rsidRDefault="0074361F" w:rsidP="0074361F">
                  <w:pPr>
                    <w:keepNext/>
                    <w:keepLines/>
                    <w:spacing w:after="0"/>
                    <w:rPr>
                      <w:rFonts w:ascii="Arial" w:hAnsi="Arial"/>
                      <w:b/>
                    </w:rPr>
                  </w:pPr>
                  <w:r w:rsidRPr="0074361F">
                    <w:rPr>
                      <w:rFonts w:ascii="Arial" w:hAnsi="Arial" w:hint="eastAsia"/>
                      <w:b/>
                    </w:rPr>
                    <w:t>C</w:t>
                  </w:r>
                  <w:r w:rsidRPr="0074361F">
                    <w:rPr>
                      <w:rFonts w:ascii="Arial" w:hAnsi="Arial"/>
                      <w:b/>
                    </w:rPr>
                    <w:t>E mode</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lang w:eastAsia="x-none"/>
                    </w:rPr>
                    <w:lastRenderedPageBreak/>
                    <w:t>0</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lang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lang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8</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12</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16</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x-none"/>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4</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8</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16</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32</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64</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128</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r w:rsidR="0074361F" w:rsidRPr="0074361F" w:rsidTr="00561682">
              <w:trPr>
                <w:jc w:val="center"/>
              </w:trPr>
              <w:tc>
                <w:tcPr>
                  <w:tcW w:w="1555"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256</w:t>
                  </w:r>
                </w:p>
              </w:tc>
              <w:tc>
                <w:tcPr>
                  <w:tcW w:w="2693"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lang w:eastAsia="ja-JP"/>
                    </w:rPr>
                    <w:t>24</w:t>
                  </w:r>
                </w:p>
              </w:tc>
              <w:tc>
                <w:tcPr>
                  <w:tcW w:w="1257" w:type="dxa"/>
                  <w:tcBorders>
                    <w:top w:val="single" w:sz="4" w:space="0" w:color="auto"/>
                    <w:left w:val="single" w:sz="4" w:space="0" w:color="auto"/>
                    <w:bottom w:val="single" w:sz="4" w:space="0" w:color="auto"/>
                    <w:right w:val="single" w:sz="4" w:space="0" w:color="auto"/>
                  </w:tcBorders>
                </w:tcPr>
                <w:p w:rsidR="0074361F" w:rsidRPr="0074361F" w:rsidRDefault="0074361F" w:rsidP="0074361F">
                  <w:pPr>
                    <w:keepLines/>
                    <w:overflowPunct/>
                    <w:autoSpaceDE/>
                    <w:autoSpaceDN/>
                    <w:adjustRightInd/>
                    <w:spacing w:before="40" w:after="40"/>
                    <w:jc w:val="center"/>
                    <w:textAlignment w:val="auto"/>
                    <w:rPr>
                      <w:rFonts w:eastAsia="SimSun"/>
                      <w:lang w:eastAsia="ja-JP"/>
                    </w:rPr>
                  </w:pPr>
                  <w:r w:rsidRPr="0074361F">
                    <w:rPr>
                      <w:rFonts w:eastAsia="SimSun" w:hint="eastAsia"/>
                      <w:lang w:eastAsia="x-none"/>
                    </w:rPr>
                    <w:t>A</w:t>
                  </w:r>
                  <w:r w:rsidRPr="0074361F">
                    <w:rPr>
                      <w:rFonts w:eastAsia="SimSun"/>
                      <w:lang w:eastAsia="x-none"/>
                    </w:rPr>
                    <w:t>, B</w:t>
                  </w:r>
                </w:p>
              </w:tc>
            </w:tr>
          </w:tbl>
          <w:p w:rsidR="0074361F" w:rsidRPr="0074361F" w:rsidRDefault="0074361F" w:rsidP="0074361F">
            <w:pPr>
              <w:overflowPunct/>
              <w:autoSpaceDE/>
              <w:autoSpaceDN/>
              <w:adjustRightInd/>
              <w:spacing w:after="0" w:line="276" w:lineRule="auto"/>
              <w:textAlignment w:val="auto"/>
              <w:rPr>
                <w:rFonts w:ascii="Times" w:eastAsia="Batang" w:hAnsi="Times"/>
                <w:bCs/>
                <w:sz w:val="20"/>
                <w:szCs w:val="20"/>
                <w:lang w:eastAsia="en-US"/>
              </w:rPr>
            </w:pPr>
            <w:r w:rsidRPr="0074361F">
              <w:rPr>
                <w:rFonts w:ascii="Times" w:eastAsia="Batang" w:hAnsi="Times" w:hint="eastAsia"/>
                <w:bCs/>
                <w:sz w:val="20"/>
                <w:szCs w:val="20"/>
                <w:lang w:eastAsia="en-US"/>
              </w:rPr>
              <w:t>Note</w:t>
            </w:r>
            <w:r w:rsidRPr="0074361F">
              <w:rPr>
                <w:rFonts w:ascii="Times" w:eastAsia="Batang" w:hAnsi="Times"/>
                <w:bCs/>
                <w:sz w:val="20"/>
                <w:szCs w:val="20"/>
                <w:lang w:eastAsia="en-US"/>
              </w:rPr>
              <w:t>: the definition of DL quality information with up to 8 bits is adopted to all scenarios e.g. IDLE mode and connected mode, CE mode A and mode B, DL quality in Msg3 and not in Msg3.</w:t>
            </w:r>
          </w:p>
          <w:p w:rsidR="0074361F" w:rsidRPr="0074361F" w:rsidRDefault="0074361F" w:rsidP="0074361F">
            <w:pPr>
              <w:overflowPunct/>
              <w:autoSpaceDE/>
              <w:autoSpaceDN/>
              <w:adjustRightInd/>
              <w:spacing w:after="0" w:line="276" w:lineRule="auto"/>
              <w:textAlignment w:val="auto"/>
              <w:rPr>
                <w:rFonts w:ascii="Times" w:eastAsia="Batang" w:hAnsi="Times"/>
                <w:bCs/>
                <w:sz w:val="20"/>
                <w:szCs w:val="20"/>
                <w:lang w:eastAsia="en-US"/>
              </w:rPr>
            </w:pPr>
          </w:p>
          <w:p w:rsidR="0074361F" w:rsidRPr="0074361F" w:rsidRDefault="0074361F" w:rsidP="0074361F">
            <w:pPr>
              <w:overflowPunct/>
              <w:autoSpaceDE/>
              <w:autoSpaceDN/>
              <w:adjustRightInd/>
              <w:spacing w:after="0"/>
              <w:textAlignment w:val="auto"/>
              <w:rPr>
                <w:rFonts w:ascii="Times" w:eastAsia="Batang" w:hAnsi="Times"/>
                <w:b/>
                <w:bCs/>
                <w:sz w:val="20"/>
                <w:szCs w:val="20"/>
                <w:lang w:eastAsia="x-none"/>
              </w:rPr>
            </w:pPr>
            <w:r w:rsidRPr="0074361F">
              <w:rPr>
                <w:rFonts w:ascii="Times" w:eastAsia="Batang" w:hAnsi="Times"/>
                <w:b/>
                <w:bCs/>
                <w:sz w:val="20"/>
                <w:szCs w:val="20"/>
                <w:highlight w:val="green"/>
                <w:lang w:eastAsia="x-none"/>
              </w:rPr>
              <w:t>Agreement</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r w:rsidRPr="0074361F">
              <w:rPr>
                <w:rFonts w:ascii="Times" w:eastAsia="Batang" w:hAnsi="Times"/>
                <w:sz w:val="20"/>
                <w:szCs w:val="20"/>
                <w:lang w:eastAsia="x-none"/>
              </w:rPr>
              <w:t>For DL quality information for 2 bits, it is up to RAN4 to design the relevant details with the following input from RAN1.</w:t>
            </w:r>
          </w:p>
          <w:p w:rsidR="0074361F" w:rsidRPr="0074361F" w:rsidRDefault="0074361F" w:rsidP="00582E25">
            <w:pPr>
              <w:numPr>
                <w:ilvl w:val="0"/>
                <w:numId w:val="32"/>
              </w:numPr>
              <w:overflowPunct/>
              <w:autoSpaceDE/>
              <w:autoSpaceDN/>
              <w:adjustRightInd/>
              <w:spacing w:after="0" w:line="276" w:lineRule="auto"/>
              <w:textAlignment w:val="auto"/>
              <w:rPr>
                <w:rFonts w:ascii="Times" w:eastAsia="Batang" w:hAnsi="Times"/>
                <w:bCs/>
                <w:sz w:val="20"/>
                <w:szCs w:val="20"/>
                <w:lang w:eastAsia="zh-CN"/>
              </w:rPr>
            </w:pPr>
            <w:r w:rsidRPr="0074361F">
              <w:rPr>
                <w:rFonts w:ascii="Times" w:eastAsia="Batang" w:hAnsi="Times"/>
                <w:bCs/>
                <w:sz w:val="20"/>
                <w:szCs w:val="20"/>
                <w:lang w:eastAsia="zh-CN"/>
              </w:rPr>
              <w:t>1 state indicates ‘no measurement’</w:t>
            </w:r>
          </w:p>
          <w:p w:rsidR="0074361F" w:rsidRPr="0074361F" w:rsidRDefault="0074361F" w:rsidP="00582E25">
            <w:pPr>
              <w:numPr>
                <w:ilvl w:val="0"/>
                <w:numId w:val="32"/>
              </w:numPr>
              <w:overflowPunct/>
              <w:autoSpaceDE/>
              <w:autoSpaceDN/>
              <w:adjustRightInd/>
              <w:spacing w:after="0" w:line="276" w:lineRule="auto"/>
              <w:textAlignment w:val="auto"/>
              <w:rPr>
                <w:rFonts w:ascii="Times" w:eastAsia="Batang" w:hAnsi="Times"/>
                <w:bCs/>
                <w:sz w:val="20"/>
                <w:szCs w:val="20"/>
                <w:lang w:eastAsia="zh-CN"/>
              </w:rPr>
            </w:pPr>
            <w:r w:rsidRPr="0074361F">
              <w:rPr>
                <w:rFonts w:ascii="Times" w:eastAsia="Batang" w:hAnsi="Times"/>
                <w:bCs/>
                <w:sz w:val="20"/>
                <w:szCs w:val="20"/>
                <w:lang w:eastAsia="zh-CN"/>
              </w:rPr>
              <w:t xml:space="preserve">3 states indicate 3 reported values as a </w:t>
            </w:r>
            <w:r w:rsidRPr="0074361F">
              <w:rPr>
                <w:rFonts w:ascii="Times" w:eastAsia="Batang" w:hAnsi="Times"/>
                <w:bCs/>
                <w:sz w:val="20"/>
                <w:szCs w:val="20"/>
                <w:lang w:eastAsia="x-none"/>
              </w:rPr>
              <w:t xml:space="preserve">function of Rmax of the RAR MPDCCH (i.e. Type2-CSS) configured for the PRACH CE level, where </w:t>
            </w:r>
            <w:r w:rsidRPr="0074361F">
              <w:rPr>
                <w:rFonts w:ascii="Times" w:eastAsia="Batang" w:hAnsi="Times"/>
                <w:bCs/>
                <w:sz w:val="20"/>
                <w:szCs w:val="20"/>
                <w:lang w:eastAsia="zh-CN"/>
              </w:rPr>
              <w:t>the function is up to RAN4.</w:t>
            </w:r>
          </w:p>
          <w:p w:rsidR="0074361F" w:rsidRPr="0074361F" w:rsidRDefault="0074361F" w:rsidP="00582E25">
            <w:pPr>
              <w:numPr>
                <w:ilvl w:val="0"/>
                <w:numId w:val="32"/>
              </w:numPr>
              <w:overflowPunct/>
              <w:autoSpaceDE/>
              <w:autoSpaceDN/>
              <w:adjustRightInd/>
              <w:spacing w:after="0" w:line="276" w:lineRule="auto"/>
              <w:textAlignment w:val="auto"/>
              <w:rPr>
                <w:rFonts w:ascii="Times" w:eastAsia="Batang" w:hAnsi="Times"/>
                <w:b/>
                <w:sz w:val="20"/>
                <w:szCs w:val="20"/>
                <w:lang w:eastAsia="zh-CN"/>
              </w:rPr>
            </w:pPr>
            <w:r w:rsidRPr="0074361F">
              <w:rPr>
                <w:rFonts w:ascii="Times" w:eastAsia="Batang" w:hAnsi="Times"/>
                <w:bCs/>
                <w:sz w:val="20"/>
                <w:szCs w:val="20"/>
                <w:lang w:eastAsia="zh-CN"/>
              </w:rPr>
              <w:t>It is up to RAN4 whether the assumed MPDCCH aggregation level is less than 24 if Rmax is 1.</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r w:rsidRPr="0074361F">
              <w:rPr>
                <w:rFonts w:ascii="Times" w:eastAsia="Batang" w:hAnsi="Times"/>
                <w:sz w:val="20"/>
                <w:szCs w:val="20"/>
                <w:lang w:eastAsia="x-none"/>
              </w:rPr>
              <w:t>Send an LS to RAN4 and RAN2. Also include in the LS, all relevant agreements including DL quality information for 8 bits. Miao (Samsung) to draft LS.</w:t>
            </w:r>
          </w:p>
          <w:p w:rsidR="0074361F" w:rsidRPr="0074361F" w:rsidRDefault="0074361F" w:rsidP="0074361F">
            <w:pPr>
              <w:overflowPunct/>
              <w:autoSpaceDE/>
              <w:autoSpaceDN/>
              <w:adjustRightInd/>
              <w:spacing w:after="0"/>
              <w:textAlignment w:val="auto"/>
              <w:rPr>
                <w:rFonts w:ascii="Times" w:eastAsia="Batang" w:hAnsi="Times"/>
                <w:sz w:val="20"/>
                <w:szCs w:val="20"/>
                <w:lang w:eastAsia="x-none"/>
              </w:rPr>
            </w:pPr>
          </w:p>
          <w:p w:rsidR="0074361F" w:rsidRPr="0074361F" w:rsidRDefault="00457800" w:rsidP="0074361F">
            <w:pPr>
              <w:overflowPunct/>
              <w:autoSpaceDE/>
              <w:autoSpaceDN/>
              <w:adjustRightInd/>
              <w:spacing w:after="0"/>
              <w:textAlignment w:val="auto"/>
              <w:rPr>
                <w:rFonts w:ascii="Times" w:eastAsia="Yu Mincho" w:hAnsi="Times"/>
                <w:bCs/>
                <w:sz w:val="20"/>
                <w:szCs w:val="20"/>
                <w:lang w:eastAsia="ja-JP"/>
              </w:rPr>
            </w:pPr>
            <w:hyperlink r:id="rId65" w:history="1">
              <w:r w:rsidR="0074361F" w:rsidRPr="0074361F">
                <w:rPr>
                  <w:rFonts w:ascii="Times" w:eastAsia="Yu Mincho" w:hAnsi="Times" w:hint="eastAsia"/>
                  <w:b/>
                  <w:bCs/>
                  <w:color w:val="0000FF"/>
                  <w:sz w:val="20"/>
                  <w:szCs w:val="20"/>
                  <w:u w:val="single"/>
                  <w:lang w:eastAsia="ja-JP"/>
                </w:rPr>
                <w:t>R</w:t>
              </w:r>
              <w:r w:rsidR="0074361F" w:rsidRPr="0074361F">
                <w:rPr>
                  <w:rFonts w:ascii="Times" w:eastAsia="Yu Mincho" w:hAnsi="Times"/>
                  <w:b/>
                  <w:bCs/>
                  <w:color w:val="0000FF"/>
                  <w:sz w:val="20"/>
                  <w:szCs w:val="20"/>
                  <w:u w:val="single"/>
                  <w:lang w:eastAsia="ja-JP"/>
                </w:rPr>
                <w:t>1-1911385</w:t>
              </w:r>
            </w:hyperlink>
            <w:r w:rsidR="0074361F" w:rsidRPr="0074361F">
              <w:rPr>
                <w:rFonts w:ascii="Times" w:eastAsia="Yu Mincho" w:hAnsi="Times"/>
                <w:bCs/>
                <w:sz w:val="20"/>
                <w:szCs w:val="20"/>
                <w:lang w:eastAsia="ja-JP"/>
              </w:rPr>
              <w:tab/>
              <w:t>[DRAFT] Draft LS on channel quality report for LTE-MTC</w:t>
            </w:r>
            <w:r w:rsidR="0074361F" w:rsidRPr="0074361F">
              <w:rPr>
                <w:rFonts w:ascii="Times" w:eastAsia="Yu Mincho" w:hAnsi="Times"/>
                <w:bCs/>
                <w:sz w:val="20"/>
                <w:szCs w:val="20"/>
                <w:lang w:eastAsia="ja-JP"/>
              </w:rPr>
              <w:tab/>
              <w:t>Samsung</w:t>
            </w:r>
          </w:p>
          <w:p w:rsidR="0074361F" w:rsidRPr="0074361F" w:rsidRDefault="0074361F" w:rsidP="0074361F">
            <w:pPr>
              <w:overflowPunct/>
              <w:autoSpaceDE/>
              <w:autoSpaceDN/>
              <w:adjustRightInd/>
              <w:spacing w:after="0"/>
              <w:textAlignment w:val="auto"/>
              <w:rPr>
                <w:rFonts w:ascii="Times" w:eastAsia="Yu Mincho" w:hAnsi="Times"/>
                <w:b/>
                <w:bCs/>
                <w:sz w:val="20"/>
                <w:szCs w:val="20"/>
                <w:lang w:eastAsia="ja-JP"/>
              </w:rPr>
            </w:pPr>
            <w:r w:rsidRPr="0074361F">
              <w:rPr>
                <w:rFonts w:ascii="Times" w:eastAsia="Yu Mincho" w:hAnsi="Times" w:hint="eastAsia"/>
                <w:sz w:val="20"/>
                <w:szCs w:val="20"/>
                <w:lang w:eastAsia="ja-JP"/>
              </w:rPr>
              <w:t>A</w:t>
            </w:r>
            <w:r w:rsidRPr="0074361F">
              <w:rPr>
                <w:rFonts w:ascii="Times" w:eastAsia="Yu Mincho" w:hAnsi="Times"/>
                <w:sz w:val="20"/>
                <w:szCs w:val="20"/>
                <w:lang w:eastAsia="ja-JP"/>
              </w:rPr>
              <w:t xml:space="preserve">greed in </w:t>
            </w:r>
            <w:hyperlink r:id="rId66" w:history="1">
              <w:r w:rsidRPr="0074361F">
                <w:rPr>
                  <w:rFonts w:ascii="Times" w:eastAsia="Yu Mincho" w:hAnsi="Times"/>
                  <w:bCs/>
                  <w:color w:val="0000FF"/>
                  <w:sz w:val="20"/>
                  <w:szCs w:val="20"/>
                  <w:highlight w:val="green"/>
                  <w:u w:val="single"/>
                  <w:lang w:eastAsia="ja-JP"/>
                </w:rPr>
                <w:t>R1-1911386</w:t>
              </w:r>
            </w:hyperlink>
          </w:p>
          <w:p w:rsidR="0074361F" w:rsidRPr="0074361F" w:rsidRDefault="0074361F" w:rsidP="0074361F">
            <w:pPr>
              <w:overflowPunct/>
              <w:autoSpaceDE/>
              <w:autoSpaceDN/>
              <w:adjustRightInd/>
              <w:spacing w:after="0"/>
              <w:textAlignment w:val="auto"/>
              <w:rPr>
                <w:rFonts w:ascii="Times" w:eastAsia="Yu Mincho" w:hAnsi="Times"/>
                <w:sz w:val="20"/>
                <w:szCs w:val="20"/>
                <w:lang w:eastAsia="ja-JP"/>
              </w:rPr>
            </w:pPr>
          </w:p>
          <w:p w:rsidR="0074361F" w:rsidRPr="0074361F" w:rsidRDefault="0074361F" w:rsidP="0074361F">
            <w:pPr>
              <w:overflowPunct/>
              <w:autoSpaceDE/>
              <w:autoSpaceDN/>
              <w:adjustRightInd/>
              <w:spacing w:after="0"/>
              <w:textAlignment w:val="auto"/>
              <w:rPr>
                <w:rFonts w:ascii="Times" w:eastAsia="Batang" w:hAnsi="Times"/>
                <w:b/>
                <w:bCs/>
                <w:sz w:val="20"/>
                <w:szCs w:val="20"/>
                <w:lang w:eastAsia="x-none"/>
              </w:rPr>
            </w:pPr>
            <w:r w:rsidRPr="0074361F">
              <w:rPr>
                <w:rFonts w:ascii="Times" w:eastAsia="Batang" w:hAnsi="Times"/>
                <w:b/>
                <w:bCs/>
                <w:sz w:val="20"/>
                <w:szCs w:val="20"/>
                <w:highlight w:val="green"/>
                <w:lang w:eastAsia="x-none"/>
              </w:rPr>
              <w:t>Agreement</w:t>
            </w:r>
          </w:p>
          <w:p w:rsidR="0074361F" w:rsidRPr="0074361F" w:rsidRDefault="0074361F" w:rsidP="00582E25">
            <w:pPr>
              <w:numPr>
                <w:ilvl w:val="0"/>
                <w:numId w:val="31"/>
              </w:numPr>
              <w:overflowPunct/>
              <w:autoSpaceDE/>
              <w:autoSpaceDN/>
              <w:adjustRightInd/>
              <w:spacing w:after="0" w:line="276" w:lineRule="auto"/>
              <w:textAlignment w:val="auto"/>
              <w:rPr>
                <w:rFonts w:ascii="Times" w:eastAsia="Batang" w:hAnsi="Times"/>
                <w:sz w:val="20"/>
                <w:szCs w:val="20"/>
                <w:lang w:eastAsia="zh-CN"/>
              </w:rPr>
            </w:pPr>
            <w:r w:rsidRPr="0074361F">
              <w:rPr>
                <w:rFonts w:ascii="Times" w:eastAsia="Batang" w:hAnsi="Times" w:hint="eastAsia"/>
                <w:sz w:val="20"/>
                <w:szCs w:val="20"/>
                <w:lang w:eastAsia="zh-CN"/>
              </w:rPr>
              <w:t>For DL quality report in connected mode</w:t>
            </w:r>
            <w:r w:rsidRPr="0074361F">
              <w:rPr>
                <w:rFonts w:ascii="Times" w:eastAsia="Batang" w:hAnsi="Times"/>
                <w:sz w:val="20"/>
                <w:szCs w:val="20"/>
                <w:lang w:eastAsia="zh-CN"/>
              </w:rPr>
              <w:t xml:space="preserve"> and not </w:t>
            </w:r>
            <w:r w:rsidRPr="0074361F">
              <w:rPr>
                <w:rFonts w:ascii="Times" w:eastAsia="Batang" w:hAnsi="Times" w:hint="eastAsia"/>
                <w:sz w:val="20"/>
                <w:szCs w:val="20"/>
                <w:lang w:eastAsia="zh-CN"/>
              </w:rPr>
              <w:t xml:space="preserve">in Msg3, the triggering signal is </w:t>
            </w:r>
            <w:r w:rsidRPr="0074361F">
              <w:rPr>
                <w:rFonts w:ascii="Times" w:eastAsia="Batang" w:hAnsi="Times"/>
                <w:sz w:val="20"/>
                <w:szCs w:val="20"/>
                <w:lang w:eastAsia="zh-CN"/>
              </w:rPr>
              <w:t>MAC CE</w:t>
            </w:r>
          </w:p>
          <w:p w:rsidR="0074361F" w:rsidRPr="0074361F" w:rsidRDefault="0074361F" w:rsidP="0074361F">
            <w:pPr>
              <w:overflowPunct/>
              <w:autoSpaceDE/>
              <w:autoSpaceDN/>
              <w:adjustRightInd/>
              <w:spacing w:after="0" w:line="276" w:lineRule="auto"/>
              <w:ind w:left="720" w:hanging="720"/>
              <w:textAlignment w:val="auto"/>
              <w:rPr>
                <w:rFonts w:ascii="Times" w:eastAsia="Batang" w:hAnsi="Times"/>
                <w:sz w:val="20"/>
                <w:szCs w:val="20"/>
                <w:lang w:eastAsia="zh-CN"/>
              </w:rPr>
            </w:pPr>
          </w:p>
          <w:p w:rsidR="0074361F" w:rsidRPr="0074361F" w:rsidRDefault="0074361F" w:rsidP="0074361F">
            <w:pPr>
              <w:overflowPunct/>
              <w:autoSpaceDE/>
              <w:autoSpaceDN/>
              <w:adjustRightInd/>
              <w:spacing w:after="0"/>
              <w:textAlignment w:val="auto"/>
              <w:rPr>
                <w:rFonts w:ascii="Times" w:eastAsia="Batang" w:hAnsi="Times"/>
                <w:b/>
                <w:bCs/>
                <w:sz w:val="20"/>
                <w:szCs w:val="20"/>
                <w:lang w:eastAsia="x-none"/>
              </w:rPr>
            </w:pPr>
            <w:r w:rsidRPr="0074361F">
              <w:rPr>
                <w:rFonts w:ascii="Times" w:eastAsia="Batang" w:hAnsi="Times"/>
                <w:b/>
                <w:bCs/>
                <w:sz w:val="20"/>
                <w:szCs w:val="20"/>
                <w:highlight w:val="green"/>
                <w:lang w:eastAsia="x-none"/>
              </w:rPr>
              <w:t>Agreement</w:t>
            </w:r>
          </w:p>
          <w:p w:rsidR="0074361F" w:rsidRPr="0074361F" w:rsidRDefault="0074361F" w:rsidP="0074361F">
            <w:pPr>
              <w:contextualSpacing/>
              <w:rPr>
                <w:rFonts w:ascii="Times" w:eastAsia="Batang" w:hAnsi="Times"/>
                <w:bCs/>
                <w:sz w:val="20"/>
                <w:szCs w:val="20"/>
                <w:lang w:val="en-US" w:eastAsia="x-none"/>
              </w:rPr>
            </w:pPr>
            <w:r w:rsidRPr="0074361F">
              <w:rPr>
                <w:rFonts w:ascii="Times" w:eastAsia="Batang" w:hAnsi="Times" w:hint="eastAsia"/>
                <w:bCs/>
                <w:sz w:val="20"/>
                <w:szCs w:val="20"/>
                <w:lang w:val="en-US" w:eastAsia="x-none"/>
              </w:rPr>
              <w:t xml:space="preserve">For DL quality report in Msg3 in connected mode, </w:t>
            </w:r>
            <w:r w:rsidRPr="0074361F">
              <w:rPr>
                <w:rFonts w:ascii="Times" w:eastAsia="Batang" w:hAnsi="Times"/>
                <w:bCs/>
                <w:sz w:val="20"/>
                <w:szCs w:val="20"/>
                <w:lang w:val="en-US" w:eastAsia="x-none"/>
              </w:rPr>
              <w:t xml:space="preserve">whether to support and if supported, </w:t>
            </w:r>
            <w:r w:rsidRPr="0074361F">
              <w:rPr>
                <w:rFonts w:ascii="Times" w:eastAsia="Batang" w:hAnsi="Times" w:hint="eastAsia"/>
                <w:bCs/>
                <w:sz w:val="20"/>
                <w:szCs w:val="20"/>
                <w:lang w:val="en-US" w:eastAsia="x-none"/>
              </w:rPr>
              <w:t xml:space="preserve">the </w:t>
            </w:r>
            <w:r w:rsidRPr="0074361F">
              <w:rPr>
                <w:rFonts w:ascii="Times" w:eastAsia="Batang" w:hAnsi="Times"/>
                <w:bCs/>
                <w:sz w:val="20"/>
                <w:szCs w:val="20"/>
                <w:lang w:val="en-US" w:eastAsia="x-none"/>
              </w:rPr>
              <w:t xml:space="preserve">details on </w:t>
            </w:r>
            <w:r w:rsidRPr="0074361F">
              <w:rPr>
                <w:rFonts w:ascii="Times" w:eastAsia="Batang" w:hAnsi="Times" w:hint="eastAsia"/>
                <w:bCs/>
                <w:sz w:val="20"/>
                <w:szCs w:val="20"/>
                <w:lang w:val="en-US" w:eastAsia="x-none"/>
              </w:rPr>
              <w:t>configuration</w:t>
            </w:r>
            <w:r w:rsidRPr="0074361F">
              <w:rPr>
                <w:rFonts w:ascii="Times" w:eastAsia="Batang" w:hAnsi="Times"/>
                <w:bCs/>
                <w:sz w:val="20"/>
                <w:szCs w:val="20"/>
                <w:lang w:val="en-US" w:eastAsia="x-none"/>
              </w:rPr>
              <w:t xml:space="preserve"> and triggering</w:t>
            </w:r>
            <w:r w:rsidRPr="0074361F">
              <w:rPr>
                <w:rFonts w:ascii="Times" w:eastAsia="Batang" w:hAnsi="Times" w:hint="eastAsia"/>
                <w:bCs/>
                <w:sz w:val="20"/>
                <w:szCs w:val="20"/>
                <w:lang w:val="en-US" w:eastAsia="x-none"/>
              </w:rPr>
              <w:t xml:space="preserve"> of DL quality report is</w:t>
            </w:r>
            <w:r w:rsidRPr="0074361F">
              <w:rPr>
                <w:rFonts w:ascii="Times" w:eastAsia="Batang" w:hAnsi="Times"/>
                <w:bCs/>
                <w:sz w:val="20"/>
                <w:szCs w:val="20"/>
                <w:lang w:val="en-US" w:eastAsia="x-none"/>
              </w:rPr>
              <w:t xml:space="preserve"> up to RAN2</w:t>
            </w:r>
          </w:p>
          <w:p w:rsidR="0074361F" w:rsidRPr="0074361F" w:rsidRDefault="0074361F" w:rsidP="00582E25">
            <w:pPr>
              <w:numPr>
                <w:ilvl w:val="0"/>
                <w:numId w:val="33"/>
              </w:numPr>
              <w:overflowPunct/>
              <w:autoSpaceDE/>
              <w:autoSpaceDN/>
              <w:adjustRightInd/>
              <w:spacing w:after="0"/>
              <w:contextualSpacing/>
              <w:textAlignment w:val="auto"/>
              <w:rPr>
                <w:rFonts w:ascii="Times" w:eastAsia="Batang" w:hAnsi="Times"/>
                <w:bCs/>
                <w:sz w:val="20"/>
                <w:szCs w:val="20"/>
                <w:lang w:val="en-US" w:eastAsia="x-none"/>
              </w:rPr>
            </w:pPr>
            <w:r w:rsidRPr="0074361F">
              <w:rPr>
                <w:rFonts w:ascii="Times" w:eastAsia="Batang" w:hAnsi="Times"/>
                <w:bCs/>
                <w:sz w:val="20"/>
                <w:szCs w:val="20"/>
                <w:lang w:val="en-US" w:eastAsia="x-none"/>
              </w:rPr>
              <w:t>Include as part of LS to RAN2 and RAN4 to be drafted by Miao (Samsung)</w:t>
            </w:r>
          </w:p>
        </w:tc>
      </w:tr>
    </w:tbl>
    <w:p w:rsidR="005B3936" w:rsidRDefault="005B3936" w:rsidP="005B3936">
      <w:pPr>
        <w:tabs>
          <w:tab w:val="left" w:pos="567"/>
        </w:tabs>
        <w:overflowPunct/>
        <w:autoSpaceDE/>
        <w:autoSpaceDN/>
        <w:snapToGrid w:val="0"/>
        <w:spacing w:after="0"/>
        <w:textAlignment w:val="auto"/>
        <w:rPr>
          <w:rFonts w:ascii="Arial" w:hAnsi="Arial" w:cs="Arial"/>
        </w:rPr>
      </w:pPr>
    </w:p>
    <w:p w:rsidR="0074361F" w:rsidRPr="00404293" w:rsidRDefault="0074361F" w:rsidP="005B3936">
      <w:pPr>
        <w:tabs>
          <w:tab w:val="left" w:pos="567"/>
        </w:tabs>
        <w:overflowPunct/>
        <w:autoSpaceDE/>
        <w:autoSpaceDN/>
        <w:snapToGrid w:val="0"/>
        <w:spacing w:after="0"/>
        <w:textAlignment w:val="auto"/>
        <w:rPr>
          <w:rFonts w:ascii="Arial" w:hAnsi="Arial" w:cs="Arial"/>
        </w:rPr>
      </w:pPr>
    </w:p>
    <w:p w:rsidR="005B3936" w:rsidRPr="0035346A" w:rsidRDefault="005B3936" w:rsidP="005B3936">
      <w:pPr>
        <w:rPr>
          <w:rFonts w:ascii="Arial" w:hAnsi="Arial" w:cs="Arial"/>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16"/>
        <w:tblW w:w="10206" w:type="dxa"/>
        <w:tblInd w:w="-5" w:type="dxa"/>
        <w:tblLook w:val="04A0" w:firstRow="1" w:lastRow="0" w:firstColumn="1" w:lastColumn="0" w:noHBand="0" w:noVBand="1"/>
      </w:tblPr>
      <w:tblGrid>
        <w:gridCol w:w="10206"/>
      </w:tblGrid>
      <w:tr w:rsidR="00641017" w:rsidRPr="00641017" w:rsidTr="001B1C95">
        <w:tc>
          <w:tcPr>
            <w:tcW w:w="10206" w:type="dxa"/>
          </w:tcPr>
          <w:p w:rsidR="00641017" w:rsidRPr="00641017" w:rsidRDefault="00457800" w:rsidP="00641017">
            <w:pPr>
              <w:overflowPunct/>
              <w:autoSpaceDE/>
              <w:autoSpaceDN/>
              <w:adjustRightInd/>
              <w:spacing w:after="0"/>
              <w:textAlignment w:val="auto"/>
              <w:rPr>
                <w:rFonts w:ascii="Times" w:eastAsia="Batang" w:hAnsi="Times"/>
                <w:sz w:val="20"/>
                <w:szCs w:val="20"/>
                <w:lang w:eastAsia="x-none"/>
              </w:rPr>
            </w:pPr>
            <w:hyperlink r:id="rId67" w:history="1">
              <w:r w:rsidR="00641017" w:rsidRPr="00641017">
                <w:rPr>
                  <w:rFonts w:ascii="Times" w:eastAsia="Batang" w:hAnsi="Times"/>
                  <w:b/>
                  <w:bCs/>
                  <w:color w:val="0000FF"/>
                  <w:sz w:val="20"/>
                  <w:szCs w:val="20"/>
                  <w:u w:val="single"/>
                  <w:lang w:eastAsia="en-US"/>
                </w:rPr>
                <w:t>R1-1911358</w:t>
              </w:r>
            </w:hyperlink>
            <w:r w:rsidR="00641017" w:rsidRPr="00641017">
              <w:rPr>
                <w:rFonts w:ascii="Times" w:eastAsia="Batang" w:hAnsi="Times"/>
                <w:sz w:val="20"/>
                <w:szCs w:val="20"/>
                <w:lang w:eastAsia="x-none"/>
              </w:rPr>
              <w:tab/>
              <w:t>Feature lead summary of MPDCCH performance improvement</w:t>
            </w:r>
            <w:r w:rsidR="00641017" w:rsidRPr="00641017">
              <w:rPr>
                <w:rFonts w:ascii="Times" w:eastAsia="Batang" w:hAnsi="Times"/>
                <w:sz w:val="20"/>
                <w:szCs w:val="20"/>
                <w:lang w:eastAsia="x-none"/>
              </w:rPr>
              <w:tab/>
              <w:t>Huawei, HiSilicon</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textAlignment w:val="auto"/>
              <w:rPr>
                <w:rFonts w:ascii="Times" w:eastAsia="Batang" w:hAnsi="Times"/>
                <w:b/>
                <w:color w:val="FF0000"/>
                <w:sz w:val="20"/>
                <w:szCs w:val="20"/>
                <w:lang w:eastAsia="x-none"/>
              </w:rPr>
            </w:pPr>
            <w:r w:rsidRPr="00641017">
              <w:rPr>
                <w:rFonts w:ascii="Times" w:eastAsia="Batang" w:hAnsi="Times"/>
                <w:b/>
                <w:sz w:val="20"/>
                <w:szCs w:val="20"/>
                <w:highlight w:val="green"/>
                <w:lang w:eastAsia="x-none"/>
              </w:rPr>
              <w:t>Agreement</w:t>
            </w:r>
            <w:r w:rsidRPr="00641017">
              <w:rPr>
                <w:rFonts w:ascii="Times" w:eastAsia="Batang" w:hAnsi="Times"/>
                <w:iCs/>
                <w:color w:val="FF0000"/>
                <w:sz w:val="20"/>
                <w:szCs w:val="20"/>
                <w:lang w:eastAsia="en-US"/>
              </w:rPr>
              <w:t xml:space="preserve"> </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Precoder cycling in time domain is done sequentially and in a cyclic manner </w:t>
            </w:r>
          </w:p>
          <w:p w:rsidR="00641017" w:rsidRPr="00641017" w:rsidRDefault="00641017" w:rsidP="00582E25">
            <w:pPr>
              <w:numPr>
                <w:ilvl w:val="0"/>
                <w:numId w:val="35"/>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FFS whether it is combined with periodic pseudo random initialization</w:t>
            </w:r>
          </w:p>
          <w:p w:rsidR="00641017" w:rsidRPr="00641017" w:rsidRDefault="00641017" w:rsidP="00641017">
            <w:pPr>
              <w:overflowPunct/>
              <w:autoSpaceDE/>
              <w:autoSpaceDN/>
              <w:adjustRightInd/>
              <w:spacing w:after="0"/>
              <w:textAlignment w:val="auto"/>
              <w:rPr>
                <w:rFonts w:ascii="Times" w:eastAsia="Batang" w:hAnsi="Times"/>
                <w:iCs/>
                <w:sz w:val="20"/>
                <w:szCs w:val="20"/>
                <w:highlight w:val="green"/>
                <w:lang w:eastAsia="en-US"/>
              </w:rPr>
            </w:pPr>
          </w:p>
          <w:p w:rsidR="00641017" w:rsidRPr="00641017" w:rsidRDefault="00641017" w:rsidP="00641017">
            <w:pPr>
              <w:overflowPunct/>
              <w:autoSpaceDE/>
              <w:autoSpaceDN/>
              <w:adjustRightInd/>
              <w:spacing w:after="0"/>
              <w:textAlignment w:val="auto"/>
              <w:rPr>
                <w:rFonts w:ascii="Times" w:eastAsia="Batang" w:hAnsi="Times"/>
                <w:b/>
                <w:color w:val="FF0000"/>
                <w:sz w:val="20"/>
                <w:szCs w:val="20"/>
                <w:lang w:eastAsia="x-none"/>
              </w:rPr>
            </w:pPr>
            <w:r w:rsidRPr="00641017">
              <w:rPr>
                <w:rFonts w:ascii="Times" w:eastAsia="Batang" w:hAnsi="Times"/>
                <w:b/>
                <w:iCs/>
                <w:sz w:val="20"/>
                <w:szCs w:val="20"/>
                <w:highlight w:val="green"/>
                <w:lang w:eastAsia="en-US"/>
              </w:rPr>
              <w:t>Agreement</w:t>
            </w:r>
          </w:p>
          <w:p w:rsidR="00641017" w:rsidRPr="00641017" w:rsidRDefault="00641017" w:rsidP="00641017">
            <w:pPr>
              <w:overflowPunct/>
              <w:autoSpaceDE/>
              <w:autoSpaceDN/>
              <w:adjustRightInd/>
              <w:spacing w:after="0"/>
              <w:textAlignment w:val="auto"/>
              <w:rPr>
                <w:rFonts w:ascii="Times" w:eastAsia="Batang" w:hAnsi="Times"/>
                <w:iCs/>
                <w:sz w:val="20"/>
                <w:szCs w:val="20"/>
                <w:lang w:eastAsia="en-US"/>
              </w:rPr>
            </w:pPr>
            <w:r w:rsidRPr="00641017">
              <w:rPr>
                <w:rFonts w:ascii="Times" w:eastAsia="Batang" w:hAnsi="Times"/>
                <w:iCs/>
                <w:sz w:val="20"/>
                <w:szCs w:val="20"/>
                <w:lang w:eastAsia="en-US"/>
              </w:rPr>
              <w:t>Select one of the following in RAN1#99</w:t>
            </w:r>
          </w:p>
          <w:p w:rsidR="00641017" w:rsidRPr="00641017" w:rsidRDefault="00641017" w:rsidP="00582E25">
            <w:pPr>
              <w:numPr>
                <w:ilvl w:val="0"/>
                <w:numId w:val="34"/>
              </w:numPr>
              <w:overflowPunct/>
              <w:autoSpaceDE/>
              <w:autoSpaceDN/>
              <w:adjustRightInd/>
              <w:spacing w:after="0"/>
              <w:textAlignment w:val="auto"/>
              <w:rPr>
                <w:rFonts w:ascii="Times" w:eastAsia="Batang" w:hAnsi="Times"/>
                <w:iCs/>
                <w:sz w:val="20"/>
                <w:szCs w:val="20"/>
                <w:lang w:eastAsia="en-US"/>
              </w:rPr>
            </w:pPr>
            <w:r w:rsidRPr="00641017">
              <w:rPr>
                <w:rFonts w:ascii="Times" w:eastAsia="Batang" w:hAnsi="Times"/>
                <w:iCs/>
                <w:sz w:val="20"/>
                <w:szCs w:val="20"/>
                <w:lang w:eastAsia="en-US"/>
              </w:rPr>
              <w:t>Alt1: For 2 Tx in the distributed transmission, fixed two precoders (0,1) are paired for every subframe and PRB.</w:t>
            </w:r>
          </w:p>
          <w:p w:rsidR="00641017" w:rsidRPr="00641017" w:rsidRDefault="00641017" w:rsidP="00582E25">
            <w:pPr>
              <w:numPr>
                <w:ilvl w:val="0"/>
                <w:numId w:val="34"/>
              </w:numPr>
              <w:overflowPunct/>
              <w:autoSpaceDE/>
              <w:autoSpaceDN/>
              <w:adjustRightInd/>
              <w:spacing w:after="0"/>
              <w:textAlignment w:val="auto"/>
              <w:rPr>
                <w:rFonts w:ascii="Times" w:eastAsia="Malgun Gothic" w:hAnsi="Times"/>
                <w:sz w:val="20"/>
                <w:szCs w:val="20"/>
                <w:lang w:eastAsia="zh-CN"/>
              </w:rPr>
            </w:pPr>
            <w:r w:rsidRPr="00641017">
              <w:rPr>
                <w:rFonts w:ascii="Times" w:eastAsia="Batang" w:hAnsi="Times"/>
                <w:iCs/>
                <w:sz w:val="20"/>
                <w:szCs w:val="20"/>
                <w:lang w:eastAsia="en-US"/>
              </w:rPr>
              <w:t>Alt2: For 2 Tx in the distributed transmission,</w:t>
            </w:r>
            <w:r w:rsidRPr="00641017">
              <w:rPr>
                <w:rFonts w:ascii="Times" w:eastAsia="Malgun Gothic" w:hAnsi="Times"/>
                <w:sz w:val="20"/>
                <w:szCs w:val="20"/>
                <w:lang w:eastAsia="zh-CN"/>
              </w:rPr>
              <w:t xml:space="preserve"> precoder set { (0,1), (1,0) } is used for precoder cycling </w:t>
            </w:r>
          </w:p>
          <w:p w:rsidR="00641017" w:rsidRPr="00641017" w:rsidRDefault="00641017" w:rsidP="00641017">
            <w:pPr>
              <w:overflowPunct/>
              <w:autoSpaceDE/>
              <w:autoSpaceDN/>
              <w:adjustRightInd/>
              <w:spacing w:after="0"/>
              <w:ind w:left="720" w:hanging="720"/>
              <w:textAlignment w:val="auto"/>
              <w:rPr>
                <w:rFonts w:ascii="Times" w:eastAsia="Malgun Gothic" w:hAnsi="Times"/>
                <w:sz w:val="20"/>
                <w:szCs w:val="20"/>
                <w:lang w:eastAsia="zh-CN"/>
              </w:rPr>
            </w:pPr>
          </w:p>
          <w:p w:rsidR="00641017" w:rsidRPr="00641017" w:rsidRDefault="00641017" w:rsidP="00641017">
            <w:pPr>
              <w:overflowPunct/>
              <w:autoSpaceDE/>
              <w:autoSpaceDN/>
              <w:adjustRightInd/>
              <w:spacing w:after="0"/>
              <w:textAlignment w:val="auto"/>
              <w:rPr>
                <w:rFonts w:ascii="Times" w:eastAsia="Batang" w:hAnsi="Times"/>
                <w:b/>
                <w:iCs/>
                <w:color w:val="FF0000"/>
                <w:sz w:val="20"/>
                <w:szCs w:val="20"/>
                <w:lang w:eastAsia="en-US"/>
              </w:rPr>
            </w:pPr>
            <w:r w:rsidRPr="00641017">
              <w:rPr>
                <w:rFonts w:ascii="Times" w:eastAsia="Batang" w:hAnsi="Times"/>
                <w:b/>
                <w:iCs/>
                <w:sz w:val="20"/>
                <w:szCs w:val="20"/>
                <w:highlight w:val="green"/>
                <w:lang w:eastAsia="en-US"/>
              </w:rPr>
              <w:t>Agreement</w:t>
            </w:r>
          </w:p>
          <w:p w:rsidR="00641017" w:rsidRPr="00641017" w:rsidRDefault="00641017" w:rsidP="00641017">
            <w:pPr>
              <w:overflowPunct/>
              <w:autoSpaceDE/>
              <w:autoSpaceDN/>
              <w:adjustRightInd/>
              <w:spacing w:after="0"/>
              <w:textAlignment w:val="auto"/>
              <w:rPr>
                <w:rFonts w:ascii="Times" w:eastAsia="Batang" w:hAnsi="Times"/>
                <w:iCs/>
                <w:sz w:val="20"/>
                <w:szCs w:val="20"/>
                <w:lang w:eastAsia="en-US"/>
              </w:rPr>
            </w:pPr>
            <w:r w:rsidRPr="00641017">
              <w:rPr>
                <w:rFonts w:ascii="Times" w:eastAsia="Batang" w:hAnsi="Times"/>
                <w:iCs/>
                <w:sz w:val="20"/>
                <w:szCs w:val="20"/>
                <w:lang w:eastAsia="en-US"/>
              </w:rPr>
              <w:t>Select one of the following in RAN1#99</w:t>
            </w:r>
          </w:p>
          <w:p w:rsidR="00641017" w:rsidRPr="00641017" w:rsidRDefault="00641017" w:rsidP="00582E25">
            <w:pPr>
              <w:numPr>
                <w:ilvl w:val="0"/>
                <w:numId w:val="35"/>
              </w:numPr>
              <w:overflowPunct/>
              <w:autoSpaceDE/>
              <w:autoSpaceDN/>
              <w:adjustRightInd/>
              <w:spacing w:after="0"/>
              <w:textAlignment w:val="auto"/>
              <w:rPr>
                <w:rFonts w:ascii="Times" w:eastAsia="Malgun Gothic" w:hAnsi="Times"/>
                <w:iCs/>
                <w:sz w:val="20"/>
                <w:szCs w:val="20"/>
                <w:lang w:eastAsia="zh-CN"/>
              </w:rPr>
            </w:pPr>
            <w:r w:rsidRPr="00641017">
              <w:rPr>
                <w:rFonts w:ascii="Times" w:eastAsia="Malgun Gothic" w:hAnsi="Times"/>
                <w:iCs/>
                <w:sz w:val="20"/>
                <w:szCs w:val="20"/>
                <w:lang w:eastAsia="zh-CN"/>
              </w:rPr>
              <w:t>Alt1: The predefined</w:t>
            </w:r>
            <w:r w:rsidRPr="00641017">
              <w:rPr>
                <w:rFonts w:ascii="Times" w:eastAsia="Malgun Gothic" w:hAnsi="Times" w:hint="eastAsia"/>
                <w:iCs/>
                <w:sz w:val="20"/>
                <w:szCs w:val="20"/>
                <w:lang w:eastAsia="zh-CN"/>
              </w:rPr>
              <w:t xml:space="preserve"> pairs of </w:t>
            </w:r>
            <w:r w:rsidRPr="00641017">
              <w:rPr>
                <w:rFonts w:ascii="Times" w:eastAsia="Malgun Gothic" w:hAnsi="Times"/>
                <w:iCs/>
                <w:sz w:val="20"/>
                <w:szCs w:val="20"/>
                <w:lang w:eastAsia="zh-CN"/>
              </w:rPr>
              <w:t>rank-1 precoders</w:t>
            </w:r>
            <w:r w:rsidRPr="00641017">
              <w:rPr>
                <w:rFonts w:ascii="Times" w:eastAsia="Malgun Gothic" w:hAnsi="Times" w:hint="eastAsia"/>
                <w:iCs/>
                <w:sz w:val="20"/>
                <w:szCs w:val="20"/>
                <w:lang w:eastAsia="zh-CN"/>
              </w:rPr>
              <w:t xml:space="preserve"> {12,13} and {14,15} can be </w:t>
            </w:r>
            <w:r w:rsidRPr="00641017">
              <w:rPr>
                <w:rFonts w:ascii="Times" w:eastAsia="Malgun Gothic" w:hAnsi="Times"/>
                <w:iCs/>
                <w:sz w:val="20"/>
                <w:szCs w:val="20"/>
                <w:lang w:eastAsia="zh-CN"/>
              </w:rPr>
              <w:t>cyclically</w:t>
            </w:r>
            <w:r w:rsidRPr="00641017">
              <w:rPr>
                <w:rFonts w:ascii="Times" w:eastAsia="Malgun Gothic" w:hAnsi="Times" w:hint="eastAsia"/>
                <w:iCs/>
                <w:sz w:val="20"/>
                <w:szCs w:val="20"/>
                <w:lang w:eastAsia="zh-CN"/>
              </w:rPr>
              <w:t xml:space="preserve"> used in the frequency domain</w:t>
            </w:r>
          </w:p>
          <w:p w:rsidR="00641017" w:rsidRPr="00641017" w:rsidRDefault="00641017" w:rsidP="00582E25">
            <w:pPr>
              <w:numPr>
                <w:ilvl w:val="0"/>
                <w:numId w:val="35"/>
              </w:numPr>
              <w:overflowPunct/>
              <w:autoSpaceDE/>
              <w:autoSpaceDN/>
              <w:adjustRightInd/>
              <w:spacing w:after="0"/>
              <w:textAlignment w:val="auto"/>
              <w:rPr>
                <w:rFonts w:ascii="Times" w:eastAsia="Malgun Gothic" w:hAnsi="Times"/>
                <w:iCs/>
                <w:sz w:val="20"/>
                <w:szCs w:val="20"/>
                <w:lang w:eastAsia="zh-CN"/>
              </w:rPr>
            </w:pPr>
            <w:r w:rsidRPr="00641017">
              <w:rPr>
                <w:rFonts w:ascii="Times" w:eastAsia="Malgun Gothic" w:hAnsi="Times"/>
                <w:iCs/>
                <w:sz w:val="20"/>
                <w:szCs w:val="20"/>
                <w:lang w:eastAsia="zh-CN"/>
              </w:rPr>
              <w:lastRenderedPageBreak/>
              <w:t>Alt2: The predefined</w:t>
            </w:r>
            <w:r w:rsidRPr="00641017">
              <w:rPr>
                <w:rFonts w:ascii="Times" w:eastAsia="Malgun Gothic" w:hAnsi="Times" w:hint="eastAsia"/>
                <w:iCs/>
                <w:sz w:val="20"/>
                <w:szCs w:val="20"/>
                <w:lang w:eastAsia="zh-CN"/>
              </w:rPr>
              <w:t xml:space="preserve"> pairs of </w:t>
            </w:r>
            <w:r w:rsidRPr="00641017">
              <w:rPr>
                <w:rFonts w:ascii="Times" w:eastAsia="Malgun Gothic" w:hAnsi="Times"/>
                <w:iCs/>
                <w:sz w:val="20"/>
                <w:szCs w:val="20"/>
                <w:lang w:eastAsia="zh-CN"/>
              </w:rPr>
              <w:t>rank-1 precoders (12,13), (14,15), (15,12), (13,14) are used for precoder cycling in the frequency domain.</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highlight w:val="cyan"/>
                <w:lang w:eastAsia="x-none"/>
              </w:rPr>
              <w:t>Email discussion on PDCCH candidates for precoding cycling fallback by Nov 1</w:t>
            </w:r>
            <w:r w:rsidRPr="00641017">
              <w:rPr>
                <w:rFonts w:ascii="Times" w:eastAsia="Batang" w:hAnsi="Times"/>
                <w:sz w:val="20"/>
                <w:szCs w:val="20"/>
                <w:highlight w:val="cyan"/>
                <w:vertAlign w:val="superscript"/>
                <w:lang w:eastAsia="x-none"/>
              </w:rPr>
              <w:t>st</w:t>
            </w:r>
            <w:r w:rsidRPr="00641017">
              <w:rPr>
                <w:rFonts w:ascii="Times" w:eastAsia="Batang" w:hAnsi="Times"/>
                <w:sz w:val="20"/>
                <w:szCs w:val="20"/>
                <w:highlight w:val="cyan"/>
                <w:lang w:eastAsia="x-none"/>
              </w:rPr>
              <w:t xml:space="preserve"> to be coordinated by Zheng (Huawei)</w:t>
            </w:r>
          </w:p>
          <w:p w:rsidR="00641017" w:rsidRPr="00641017" w:rsidRDefault="00641017" w:rsidP="00582E25">
            <w:pPr>
              <w:numPr>
                <w:ilvl w:val="0"/>
                <w:numId w:val="15"/>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Including consideration on UE complexity</w:t>
            </w:r>
          </w:p>
          <w:p w:rsidR="00641017" w:rsidRPr="00641017" w:rsidRDefault="00641017" w:rsidP="00641017">
            <w:pPr>
              <w:overflowPunct/>
              <w:autoSpaceDE/>
              <w:autoSpaceDN/>
              <w:adjustRightInd/>
              <w:spacing w:after="0"/>
              <w:textAlignment w:val="auto"/>
              <w:rPr>
                <w:rFonts w:ascii="Times" w:eastAsia="Batang" w:hAnsi="Times"/>
                <w:b/>
                <w:bCs/>
                <w:sz w:val="20"/>
                <w:szCs w:val="20"/>
                <w:highlight w:val="green"/>
                <w:lang w:eastAsia="x-none"/>
              </w:rPr>
            </w:pPr>
          </w:p>
          <w:p w:rsidR="00641017" w:rsidRPr="00641017" w:rsidRDefault="00641017" w:rsidP="00641017">
            <w:pPr>
              <w:overflowPunct/>
              <w:autoSpaceDE/>
              <w:autoSpaceDN/>
              <w:adjustRightInd/>
              <w:spacing w:after="0"/>
              <w:jc w:val="both"/>
              <w:textAlignment w:val="auto"/>
              <w:rPr>
                <w:rFonts w:ascii="Times" w:eastAsia="Calibri" w:hAnsi="Times"/>
                <w:color w:val="FF0000"/>
                <w:sz w:val="20"/>
                <w:szCs w:val="20"/>
                <w:lang w:eastAsia="en-US"/>
              </w:rPr>
            </w:pPr>
            <w:r w:rsidRPr="00641017">
              <w:rPr>
                <w:rFonts w:ascii="Times" w:eastAsia="Batang" w:hAnsi="Times"/>
                <w:b/>
                <w:bCs/>
                <w:sz w:val="20"/>
                <w:szCs w:val="20"/>
                <w:highlight w:val="green"/>
                <w:lang w:eastAsia="x-none"/>
              </w:rPr>
              <w:t>Agreement from email discussion</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When CSI-based precoding is configured, the set of candidates for fallback (open loop precoder cycling) is as follows:</w:t>
            </w:r>
          </w:p>
          <w:p w:rsidR="00641017" w:rsidRPr="00641017" w:rsidRDefault="00641017" w:rsidP="00582E25">
            <w:pPr>
              <w:numPr>
                <w:ilvl w:val="0"/>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2/4PRB set, Rmax=1: </w:t>
            </w:r>
          </w:p>
          <w:p w:rsidR="00641017" w:rsidRPr="00641017" w:rsidRDefault="00641017" w:rsidP="00582E25">
            <w:pPr>
              <w:numPr>
                <w:ilvl w:val="1"/>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L = 8/16 in USS and CSS are open loop</w:t>
            </w:r>
          </w:p>
          <w:p w:rsidR="00641017" w:rsidRPr="00641017" w:rsidRDefault="00641017" w:rsidP="00582E25">
            <w:pPr>
              <w:numPr>
                <w:ilvl w:val="0"/>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2/4 PRB set, Rmax&gt;1: </w:t>
            </w:r>
          </w:p>
          <w:p w:rsidR="00641017" w:rsidRPr="00641017" w:rsidRDefault="00641017" w:rsidP="00582E25">
            <w:pPr>
              <w:numPr>
                <w:ilvl w:val="1"/>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R1-2: </w:t>
            </w:r>
          </w:p>
          <w:p w:rsidR="00641017" w:rsidRPr="00641017" w:rsidRDefault="00641017" w:rsidP="00582E25">
            <w:pPr>
              <w:numPr>
                <w:ilvl w:val="2"/>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L=8/16 in USS and CSS are open loop </w:t>
            </w:r>
          </w:p>
          <w:p w:rsidR="00641017" w:rsidRPr="00641017" w:rsidRDefault="00641017" w:rsidP="00582E25">
            <w:pPr>
              <w:numPr>
                <w:ilvl w:val="1"/>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R1-3, R1-4: </w:t>
            </w:r>
          </w:p>
          <w:p w:rsidR="00641017" w:rsidRPr="00641017" w:rsidRDefault="00641017" w:rsidP="00582E25">
            <w:pPr>
              <w:numPr>
                <w:ilvl w:val="2"/>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The antenna port determination for L=2 is changed: L=2 uses the same antenna port as L=4</w:t>
            </w:r>
          </w:p>
          <w:p w:rsidR="00641017" w:rsidRPr="00641017" w:rsidRDefault="00641017" w:rsidP="00582E25">
            <w:pPr>
              <w:numPr>
                <w:ilvl w:val="2"/>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L=8/16 in USS and CSS are open loop </w:t>
            </w:r>
          </w:p>
          <w:p w:rsidR="00641017" w:rsidRPr="00641017" w:rsidRDefault="00641017" w:rsidP="00582E25">
            <w:pPr>
              <w:numPr>
                <w:ilvl w:val="0"/>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2+4 PRB set: </w:t>
            </w:r>
          </w:p>
          <w:p w:rsidR="00641017" w:rsidRPr="00641017" w:rsidRDefault="00641017" w:rsidP="00582E25">
            <w:pPr>
              <w:numPr>
                <w:ilvl w:val="1"/>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R1, R1-2, R1-3, R1-4: </w:t>
            </w:r>
          </w:p>
          <w:p w:rsidR="00641017" w:rsidRPr="00641017" w:rsidRDefault="00641017" w:rsidP="00582E25">
            <w:pPr>
              <w:numPr>
                <w:ilvl w:val="2"/>
                <w:numId w:val="37"/>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L=24 in USS and CSS are open loop </w:t>
            </w:r>
          </w:p>
          <w:p w:rsidR="00641017" w:rsidRPr="00641017" w:rsidRDefault="00641017" w:rsidP="00641017">
            <w:pPr>
              <w:overflowPunct/>
              <w:autoSpaceDE/>
              <w:autoSpaceDN/>
              <w:adjustRightInd/>
              <w:spacing w:after="0"/>
              <w:ind w:left="720" w:hanging="720"/>
              <w:textAlignment w:val="auto"/>
              <w:rPr>
                <w:rFonts w:ascii="Times" w:eastAsia="Batang" w:hAnsi="Times"/>
                <w:sz w:val="20"/>
                <w:szCs w:val="20"/>
                <w:lang w:eastAsia="x-none"/>
              </w:rPr>
            </w:pPr>
            <w:r w:rsidRPr="00641017">
              <w:rPr>
                <w:rFonts w:ascii="Times" w:eastAsia="Batang" w:hAnsi="Times"/>
                <w:sz w:val="20"/>
                <w:szCs w:val="20"/>
                <w:lang w:eastAsia="x-none"/>
              </w:rPr>
              <w:t>NOTE 1: In the above, L = 8/16 means L=8 for 2PRB set and L=16 for 4PRB set</w:t>
            </w:r>
          </w:p>
          <w:p w:rsid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NOTE 2: “R1” means that the UE has to monitor a single MPDCCH repetition (R1), R1-2 two repetitions (R1 and R2), and so on.</w:t>
            </w:r>
          </w:p>
          <w:p w:rsidR="003778C4" w:rsidRPr="00641017" w:rsidRDefault="003778C4" w:rsidP="00641017">
            <w:pPr>
              <w:overflowPunct/>
              <w:autoSpaceDE/>
              <w:autoSpaceDN/>
              <w:adjustRightInd/>
              <w:spacing w:after="0"/>
              <w:textAlignment w:val="auto"/>
              <w:rPr>
                <w:rFonts w:ascii="Times" w:eastAsia="Batang" w:hAnsi="Times"/>
                <w:sz w:val="20"/>
                <w:szCs w:val="20"/>
                <w:lang w:eastAsia="x-none"/>
              </w:rPr>
            </w:pPr>
          </w:p>
        </w:tc>
      </w:tr>
      <w:tr w:rsidR="00641017" w:rsidRPr="00641017" w:rsidTr="001B1C95">
        <w:tc>
          <w:tcPr>
            <w:tcW w:w="10206" w:type="dxa"/>
          </w:tcPr>
          <w:p w:rsidR="00641017" w:rsidRPr="00641017" w:rsidRDefault="00457800" w:rsidP="00641017">
            <w:pPr>
              <w:overflowPunct/>
              <w:autoSpaceDE/>
              <w:autoSpaceDN/>
              <w:adjustRightInd/>
              <w:spacing w:after="0"/>
              <w:textAlignment w:val="auto"/>
              <w:rPr>
                <w:rFonts w:ascii="Times" w:eastAsia="Batang" w:hAnsi="Times"/>
                <w:bCs/>
                <w:sz w:val="20"/>
                <w:szCs w:val="20"/>
                <w:lang w:eastAsia="x-none"/>
              </w:rPr>
            </w:pPr>
            <w:hyperlink r:id="rId68" w:history="1">
              <w:r w:rsidR="00641017" w:rsidRPr="00641017">
                <w:rPr>
                  <w:rFonts w:ascii="Times" w:eastAsia="Batang" w:hAnsi="Times"/>
                  <w:b/>
                  <w:bCs/>
                  <w:color w:val="0000FF"/>
                  <w:sz w:val="20"/>
                  <w:szCs w:val="20"/>
                  <w:u w:val="single"/>
                  <w:lang w:eastAsia="en-US"/>
                </w:rPr>
                <w:t>R1-1913333</w:t>
              </w:r>
            </w:hyperlink>
            <w:r w:rsidR="00641017" w:rsidRPr="00641017">
              <w:rPr>
                <w:rFonts w:ascii="Times" w:eastAsia="Batang" w:hAnsi="Times"/>
                <w:sz w:val="20"/>
                <w:szCs w:val="20"/>
                <w:lang w:eastAsia="x-none"/>
              </w:rPr>
              <w:tab/>
            </w:r>
            <w:r w:rsidR="00641017" w:rsidRPr="00641017">
              <w:rPr>
                <w:rFonts w:ascii="Times" w:eastAsia="Batang" w:hAnsi="Times"/>
                <w:bCs/>
                <w:sz w:val="20"/>
                <w:szCs w:val="20"/>
                <w:lang w:eastAsia="en-US"/>
              </w:rPr>
              <w:t>Feature lead summary of MPDCCH performance improvement</w:t>
            </w:r>
            <w:r w:rsidR="00641017" w:rsidRPr="00641017">
              <w:rPr>
                <w:rFonts w:ascii="Times" w:eastAsia="Batang" w:hAnsi="Times"/>
                <w:bCs/>
                <w:sz w:val="20"/>
                <w:szCs w:val="20"/>
                <w:lang w:eastAsia="en-US"/>
              </w:rPr>
              <w:tab/>
            </w:r>
            <w:r w:rsidR="00641017" w:rsidRPr="00641017">
              <w:rPr>
                <w:rFonts w:ascii="Times" w:eastAsia="Batang" w:hAnsi="Times"/>
                <w:sz w:val="20"/>
                <w:szCs w:val="20"/>
                <w:lang w:eastAsia="x-none"/>
              </w:rPr>
              <w:t>Huawei, HiSilicon</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jc w:val="both"/>
              <w:textAlignment w:val="auto"/>
              <w:rPr>
                <w:rFonts w:ascii="Times" w:eastAsia="Calibri" w:hAnsi="Times" w:cs="Times"/>
                <w:b/>
                <w:bCs/>
                <w:sz w:val="20"/>
                <w:szCs w:val="20"/>
                <w:highlight w:val="green"/>
                <w:lang w:eastAsia="x-none"/>
              </w:rPr>
            </w:pPr>
            <w:r w:rsidRPr="00641017">
              <w:rPr>
                <w:rFonts w:ascii="Times" w:eastAsia="Calibri" w:hAnsi="Times" w:cs="Times"/>
                <w:b/>
                <w:bCs/>
                <w:sz w:val="20"/>
                <w:szCs w:val="20"/>
                <w:highlight w:val="green"/>
                <w:lang w:eastAsia="x-none"/>
              </w:rPr>
              <w:t>Agreement</w:t>
            </w:r>
          </w:p>
          <w:p w:rsidR="00641017" w:rsidRPr="00641017" w:rsidRDefault="00641017" w:rsidP="00641017">
            <w:pPr>
              <w:overflowPunct/>
              <w:autoSpaceDE/>
              <w:autoSpaceDN/>
              <w:adjustRightInd/>
              <w:spacing w:after="0"/>
              <w:jc w:val="both"/>
              <w:textAlignment w:val="auto"/>
              <w:rPr>
                <w:rFonts w:ascii="Times" w:eastAsia="Calibri" w:hAnsi="Times" w:cs="Times"/>
                <w:sz w:val="20"/>
                <w:szCs w:val="20"/>
                <w:lang w:eastAsia="x-none"/>
              </w:rPr>
            </w:pPr>
            <w:r w:rsidRPr="00641017">
              <w:rPr>
                <w:rFonts w:ascii="Times" w:eastAsia="Calibri" w:hAnsi="Times" w:cs="Times"/>
                <w:sz w:val="20"/>
                <w:szCs w:val="20"/>
                <w:lang w:eastAsia="x-none"/>
              </w:rPr>
              <w:t>For 2 Tx in the distributed transmission, fixed two precoders (0,1) are paired for every subframe and PRB.</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jc w:val="both"/>
              <w:textAlignment w:val="auto"/>
              <w:rPr>
                <w:rFonts w:ascii="Times" w:eastAsia="Calibri" w:hAnsi="Times" w:cs="Times"/>
                <w:b/>
                <w:bCs/>
                <w:sz w:val="20"/>
                <w:szCs w:val="20"/>
                <w:highlight w:val="green"/>
                <w:lang w:eastAsia="x-none"/>
              </w:rPr>
            </w:pPr>
            <w:r w:rsidRPr="00641017">
              <w:rPr>
                <w:rFonts w:ascii="Times" w:eastAsia="Calibri" w:hAnsi="Times" w:cs="Times"/>
                <w:b/>
                <w:bCs/>
                <w:sz w:val="20"/>
                <w:szCs w:val="20"/>
                <w:highlight w:val="green"/>
                <w:lang w:eastAsia="x-none"/>
              </w:rPr>
              <w:t>Agreement</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The predefined pairs of rank-1 precoders {12,13} and {14,15} can be cyclically used in the frequency domain.</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textAlignment w:val="auto"/>
              <w:rPr>
                <w:rFonts w:ascii="Times" w:eastAsia="Batang" w:hAnsi="Times"/>
                <w:b/>
                <w:iCs/>
                <w:sz w:val="20"/>
                <w:szCs w:val="20"/>
                <w:highlight w:val="green"/>
                <w:lang w:eastAsia="en-US"/>
              </w:rPr>
            </w:pPr>
            <w:r w:rsidRPr="00641017">
              <w:rPr>
                <w:rFonts w:ascii="Times" w:eastAsia="Batang" w:hAnsi="Times"/>
                <w:b/>
                <w:iCs/>
                <w:sz w:val="20"/>
                <w:szCs w:val="20"/>
                <w:highlight w:val="green"/>
                <w:lang w:eastAsia="en-US"/>
              </w:rPr>
              <w:t>Agreement</w:t>
            </w:r>
          </w:p>
          <w:p w:rsidR="00641017" w:rsidRPr="00641017" w:rsidRDefault="00641017" w:rsidP="00641017">
            <w:pPr>
              <w:overflowPunct/>
              <w:autoSpaceDE/>
              <w:autoSpaceDN/>
              <w:adjustRightInd/>
              <w:spacing w:after="0"/>
              <w:textAlignment w:val="auto"/>
              <w:rPr>
                <w:rFonts w:ascii="Times" w:eastAsia="Batang" w:hAnsi="Times"/>
                <w:iCs/>
                <w:sz w:val="20"/>
                <w:szCs w:val="20"/>
                <w:lang w:eastAsia="x-none"/>
              </w:rPr>
            </w:pPr>
            <w:r w:rsidRPr="00641017">
              <w:rPr>
                <w:rFonts w:ascii="Times" w:eastAsia="Batang" w:hAnsi="Times"/>
                <w:iCs/>
                <w:sz w:val="20"/>
                <w:szCs w:val="20"/>
                <w:lang w:eastAsia="en-US"/>
              </w:rPr>
              <w:t xml:space="preserve">The higher layer parameter mpdcch-crs-power-ratio can be configured to values in the </w:t>
            </w:r>
            <w:r w:rsidRPr="00641017">
              <w:rPr>
                <w:rFonts w:ascii="Times" w:eastAsia="Malgun Gothic" w:hAnsi="Times"/>
                <w:iCs/>
                <w:sz w:val="20"/>
                <w:szCs w:val="20"/>
                <w:lang w:eastAsia="en-US"/>
              </w:rPr>
              <w:t>set {-4.77, -3, -1.77, 0, 1, 2, 3, 4.77} dB.</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textAlignment w:val="auto"/>
              <w:rPr>
                <w:rFonts w:ascii="Times" w:eastAsia="Batang" w:hAnsi="Times"/>
                <w:b/>
                <w:iCs/>
                <w:sz w:val="20"/>
                <w:szCs w:val="20"/>
                <w:highlight w:val="green"/>
                <w:lang w:eastAsia="en-US"/>
              </w:rPr>
            </w:pPr>
            <w:r w:rsidRPr="00641017">
              <w:rPr>
                <w:rFonts w:ascii="Times" w:eastAsia="Batang" w:hAnsi="Times"/>
                <w:b/>
                <w:iCs/>
                <w:sz w:val="20"/>
                <w:szCs w:val="20"/>
                <w:highlight w:val="green"/>
                <w:lang w:eastAsia="en-US"/>
              </w:rPr>
              <w:t>Agreement (RRC impact)</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For TDD operation, enable closed loop operation with reciprocity-based beamforming:</w:t>
            </w:r>
          </w:p>
          <w:p w:rsidR="00641017" w:rsidRPr="00641017" w:rsidRDefault="00641017" w:rsidP="00582E25">
            <w:pPr>
              <w:numPr>
                <w:ilvl w:val="0"/>
                <w:numId w:val="20"/>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The close loop candidates do not have an association with CRS ports.</w:t>
            </w:r>
          </w:p>
          <w:p w:rsidR="00641017" w:rsidRPr="00641017" w:rsidRDefault="00641017" w:rsidP="00582E25">
            <w:pPr>
              <w:numPr>
                <w:ilvl w:val="0"/>
                <w:numId w:val="20"/>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A separate RRC signalling is introduced to enable this feature</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p>
          <w:p w:rsidR="00641017" w:rsidRPr="00641017" w:rsidRDefault="00641017" w:rsidP="00641017">
            <w:pPr>
              <w:overflowPunct/>
              <w:autoSpaceDE/>
              <w:autoSpaceDN/>
              <w:adjustRightInd/>
              <w:spacing w:after="0"/>
              <w:textAlignment w:val="auto"/>
              <w:rPr>
                <w:rFonts w:ascii="Times" w:eastAsia="Batang" w:hAnsi="Times"/>
                <w:b/>
                <w:sz w:val="20"/>
                <w:szCs w:val="20"/>
                <w:highlight w:val="green"/>
                <w:lang w:eastAsia="x-none"/>
              </w:rPr>
            </w:pPr>
            <w:r w:rsidRPr="00641017">
              <w:rPr>
                <w:rFonts w:ascii="Times" w:eastAsia="Batang" w:hAnsi="Times"/>
                <w:b/>
                <w:sz w:val="20"/>
                <w:szCs w:val="20"/>
                <w:highlight w:val="green"/>
                <w:lang w:eastAsia="x-none"/>
              </w:rPr>
              <w:t>Agreement</w:t>
            </w:r>
          </w:p>
          <w:p w:rsidR="00641017" w:rsidRPr="00641017" w:rsidRDefault="00641017" w:rsidP="00641017">
            <w:p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 xml:space="preserve">For 4TX antennas in localized mode, </w:t>
            </w:r>
          </w:p>
          <w:p w:rsidR="00641017" w:rsidRPr="00641017" w:rsidRDefault="00641017" w:rsidP="00582E25">
            <w:pPr>
              <w:numPr>
                <w:ilvl w:val="0"/>
                <w:numId w:val="36"/>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Precoder cycling in time domain is done according to the sequence 12, 13, 14, 15</w:t>
            </w:r>
          </w:p>
          <w:p w:rsidR="00641017" w:rsidRPr="00641017" w:rsidRDefault="00641017" w:rsidP="00582E25">
            <w:pPr>
              <w:numPr>
                <w:ilvl w:val="0"/>
                <w:numId w:val="36"/>
              </w:numPr>
              <w:overflowPunct/>
              <w:autoSpaceDE/>
              <w:autoSpaceDN/>
              <w:adjustRightInd/>
              <w:spacing w:after="0"/>
              <w:textAlignment w:val="auto"/>
              <w:rPr>
                <w:rFonts w:ascii="Times" w:eastAsia="Batang" w:hAnsi="Times"/>
                <w:sz w:val="20"/>
                <w:szCs w:val="20"/>
                <w:lang w:eastAsia="x-none"/>
              </w:rPr>
            </w:pPr>
            <w:r w:rsidRPr="00641017">
              <w:rPr>
                <w:rFonts w:ascii="Times" w:eastAsia="Batang" w:hAnsi="Times"/>
                <w:sz w:val="20"/>
                <w:szCs w:val="20"/>
                <w:lang w:eastAsia="x-none"/>
              </w:rPr>
              <w:t>Precoder cycling in frequency domain is done according to the sequence 12, 14, 13, 15</w:t>
            </w:r>
          </w:p>
        </w:tc>
      </w:tr>
    </w:tbl>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35346A" w:rsidRDefault="005B3936" w:rsidP="005B3936">
      <w:pPr>
        <w:rPr>
          <w:rFonts w:ascii="Arial" w:hAnsi="Arial" w:cs="Arial"/>
        </w:rPr>
      </w:pPr>
      <w:r w:rsidRPr="005A35D9">
        <w:rPr>
          <w:rFonts w:ascii="Arial" w:hAnsi="Arial" w:cs="Arial"/>
        </w:rPr>
        <w:t xml:space="preserve">RAN1 discussed </w:t>
      </w:r>
      <w:r w:rsidR="00F40B8D">
        <w:rPr>
          <w:rFonts w:ascii="Arial" w:hAnsi="Arial" w:cs="Arial"/>
          <w:b/>
        </w:rPr>
        <w:t>CSI-RS-based feedback</w:t>
      </w:r>
      <w:r w:rsidRPr="005A35D9">
        <w:rPr>
          <w:rFonts w:ascii="Arial" w:hAnsi="Arial" w:cs="Arial"/>
          <w:b/>
        </w:rPr>
        <w:t xml:space="preserve"> for non-BL UEs</w:t>
      </w:r>
      <w:r w:rsidRPr="005A35D9">
        <w:rPr>
          <w:rFonts w:ascii="Arial" w:hAnsi="Arial" w:cs="Arial"/>
        </w:rPr>
        <w:t>, with the following agreements:</w:t>
      </w:r>
    </w:p>
    <w:tbl>
      <w:tblPr>
        <w:tblStyle w:val="TableGrid17"/>
        <w:tblW w:w="10206" w:type="dxa"/>
        <w:tblInd w:w="-5" w:type="dxa"/>
        <w:tblLook w:val="04A0" w:firstRow="1" w:lastRow="0" w:firstColumn="1" w:lastColumn="0" w:noHBand="0" w:noVBand="1"/>
      </w:tblPr>
      <w:tblGrid>
        <w:gridCol w:w="10206"/>
      </w:tblGrid>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69" w:history="1">
              <w:r w:rsidR="00F40B8D" w:rsidRPr="00F40B8D">
                <w:rPr>
                  <w:rFonts w:ascii="Times" w:eastAsia="Batang" w:hAnsi="Times"/>
                  <w:b/>
                  <w:bCs/>
                  <w:color w:val="0000FF"/>
                  <w:sz w:val="20"/>
                  <w:szCs w:val="20"/>
                  <w:u w:val="single"/>
                  <w:lang w:eastAsia="en-US"/>
                </w:rPr>
                <w:t>R1-1910809</w:t>
              </w:r>
            </w:hyperlink>
            <w:r w:rsidR="00F40B8D" w:rsidRPr="00F40B8D">
              <w:rPr>
                <w:rFonts w:ascii="Times" w:eastAsia="Batang" w:hAnsi="Times"/>
                <w:sz w:val="20"/>
                <w:szCs w:val="20"/>
                <w:lang w:eastAsia="x-none"/>
              </w:rPr>
              <w:tab/>
              <w:t>FL summary of CE mode A and B improvements for non-BL UEs</w:t>
            </w:r>
            <w:r w:rsidR="00F40B8D" w:rsidRPr="00F40B8D">
              <w:rPr>
                <w:rFonts w:ascii="Times" w:eastAsia="Batang" w:hAnsi="Times"/>
                <w:sz w:val="20"/>
                <w:szCs w:val="20"/>
                <w:lang w:eastAsia="x-none"/>
              </w:rPr>
              <w:tab/>
              <w:t>LG Electronics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sz w:val="20"/>
                <w:szCs w:val="20"/>
                <w:lang w:eastAsia="en-US"/>
              </w:rPr>
            </w:pPr>
            <w:r w:rsidRPr="00F40B8D">
              <w:rPr>
                <w:rFonts w:ascii="Times" w:eastAsia="Batang" w:hAnsi="Times"/>
                <w:b/>
                <w:bCs/>
                <w:sz w:val="20"/>
                <w:szCs w:val="20"/>
                <w:highlight w:val="green"/>
                <w:lang w:eastAsia="en-US"/>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eastAsia="en-US"/>
              </w:rPr>
            </w:pPr>
            <w:r w:rsidRPr="00F40B8D">
              <w:rPr>
                <w:rFonts w:ascii="Times" w:eastAsia="Batang" w:hAnsi="Times"/>
                <w:sz w:val="20"/>
                <w:szCs w:val="20"/>
                <w:lang w:eastAsia="en-US"/>
              </w:rPr>
              <w:t>Submode 2 is supported for PUCCH mode 1-1 for non-BL UEs in CE mode A</w:t>
            </w:r>
          </w:p>
          <w:p w:rsidR="00F40B8D" w:rsidRPr="00F40B8D" w:rsidRDefault="00F40B8D" w:rsidP="00582E25">
            <w:pPr>
              <w:numPr>
                <w:ilvl w:val="0"/>
                <w:numId w:val="15"/>
              </w:num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en-US"/>
              </w:rPr>
              <w:t>No further PMI enhancement in Rel-16 for aperiodic CSI report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color w:val="FF0000"/>
                <w:sz w:val="20"/>
                <w:szCs w:val="20"/>
                <w:lang w:eastAsia="en-US"/>
              </w:rPr>
            </w:pPr>
            <w:r w:rsidRPr="00F40B8D">
              <w:rPr>
                <w:rFonts w:ascii="Times" w:eastAsia="Batang" w:hAnsi="Times"/>
                <w:b/>
                <w:bCs/>
                <w:sz w:val="20"/>
                <w:szCs w:val="20"/>
                <w:highlight w:val="green"/>
                <w:lang w:eastAsia="en-US"/>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 xml:space="preserve">Assuming RI=1, Table 7.2.2-1D in TS 36.213 is reused without modification for the support of CSI-RS based CSI feedback for non-BL UEs in CE mode A. </w:t>
            </w:r>
          </w:p>
          <w:p w:rsidR="00F40B8D" w:rsidRPr="00F40B8D" w:rsidRDefault="00F40B8D" w:rsidP="00582E25">
            <w:pPr>
              <w:numPr>
                <w:ilvl w:val="0"/>
                <w:numId w:val="15"/>
              </w:num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The RI is not reported.</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sz w:val="20"/>
                <w:szCs w:val="20"/>
                <w:lang w:eastAsia="en-US"/>
              </w:rPr>
            </w:pPr>
            <w:r w:rsidRPr="00F40B8D">
              <w:rPr>
                <w:rFonts w:ascii="Times" w:eastAsia="Batang" w:hAnsi="Times"/>
                <w:b/>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For CSI-RS based CSI feedback for non-BL UE in CE mode A, CSI reference resource in the frequency domain is the narrowband(s) used for MPDCCH monitoring</w:t>
            </w:r>
          </w:p>
          <w:p w:rsidR="00F40B8D" w:rsidRDefault="00F40B8D" w:rsidP="00582E25">
            <w:pPr>
              <w:numPr>
                <w:ilvl w:val="0"/>
                <w:numId w:val="15"/>
              </w:num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This is same as in Rel-15</w:t>
            </w:r>
          </w:p>
          <w:p w:rsidR="003778C4" w:rsidRPr="00F40B8D" w:rsidRDefault="003778C4" w:rsidP="003778C4">
            <w:pPr>
              <w:overflowPunct/>
              <w:autoSpaceDE/>
              <w:autoSpaceDN/>
              <w:adjustRightInd/>
              <w:spacing w:after="0"/>
              <w:textAlignment w:val="auto"/>
              <w:rPr>
                <w:rFonts w:ascii="Times" w:eastAsia="Batang" w:hAnsi="Times"/>
                <w:sz w:val="20"/>
                <w:szCs w:val="20"/>
                <w:lang w:eastAsia="x-none"/>
              </w:rPr>
            </w:pPr>
          </w:p>
        </w:tc>
      </w:tr>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0" w:history="1">
              <w:r w:rsidR="00F40B8D" w:rsidRPr="00F40B8D">
                <w:rPr>
                  <w:rFonts w:ascii="Times" w:eastAsia="Batang" w:hAnsi="Times"/>
                  <w:b/>
                  <w:bCs/>
                  <w:color w:val="0000FF"/>
                  <w:sz w:val="20"/>
                  <w:szCs w:val="20"/>
                  <w:u w:val="single"/>
                  <w:lang w:eastAsia="en-US"/>
                </w:rPr>
                <w:t>R1-1912380</w:t>
              </w:r>
            </w:hyperlink>
            <w:r w:rsidR="00F40B8D" w:rsidRPr="00F40B8D">
              <w:rPr>
                <w:rFonts w:ascii="Times" w:eastAsia="Batang" w:hAnsi="Times"/>
                <w:sz w:val="20"/>
                <w:szCs w:val="20"/>
                <w:lang w:eastAsia="x-none"/>
              </w:rPr>
              <w:tab/>
              <w:t>FL summary of CE mode A and B improvements for non-BL UEs</w:t>
            </w:r>
            <w:r w:rsidR="00F40B8D" w:rsidRPr="00F40B8D">
              <w:rPr>
                <w:rFonts w:ascii="Times" w:eastAsia="Batang" w:hAnsi="Times"/>
                <w:sz w:val="20"/>
                <w:szCs w:val="20"/>
                <w:lang w:eastAsia="x-none"/>
              </w:rPr>
              <w:tab/>
              <w:t>LG Electronics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 xml:space="preserve">For CSI-RS based CSI feedback for non-BL UE in CE mode A, CSI reference resource in the time domain is given by the legacy parameter </w:t>
            </w:r>
            <w:r w:rsidRPr="00F40B8D">
              <w:rPr>
                <w:rFonts w:ascii="Times" w:eastAsia="Batang" w:hAnsi="Times"/>
                <w:i/>
                <w:iCs/>
                <w:sz w:val="20"/>
                <w:szCs w:val="20"/>
                <w:lang w:eastAsia="x-none"/>
              </w:rPr>
              <w:t>csi-NumRepetitionCE</w:t>
            </w:r>
            <w:r w:rsidRPr="00F40B8D">
              <w:rPr>
                <w:rFonts w:ascii="Times" w:eastAsia="Batang" w:hAnsi="Times"/>
                <w:sz w:val="20"/>
                <w:szCs w:val="20"/>
                <w:lang w:eastAsia="x-none"/>
              </w:rPr>
              <w:t>.</w:t>
            </w:r>
          </w:p>
          <w:p w:rsidR="00F40B8D" w:rsidRPr="00F40B8D" w:rsidRDefault="00F40B8D" w:rsidP="00582E25">
            <w:pPr>
              <w:numPr>
                <w:ilvl w:val="0"/>
                <w:numId w:val="38"/>
              </w:num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This is same as in Rel-15.</w:t>
            </w:r>
          </w:p>
        </w:tc>
      </w:tr>
    </w:tbl>
    <w:p w:rsidR="00F40B8D" w:rsidRDefault="00F40B8D" w:rsidP="005B3936">
      <w:pPr>
        <w:rPr>
          <w:rFonts w:ascii="Times" w:hAnsi="Times"/>
          <w:szCs w:val="24"/>
        </w:rPr>
      </w:pPr>
    </w:p>
    <w:p w:rsidR="00F40B8D" w:rsidRPr="0035346A" w:rsidRDefault="00F40B8D" w:rsidP="00F40B8D">
      <w:pPr>
        <w:rPr>
          <w:rFonts w:ascii="Arial" w:hAnsi="Arial" w:cs="Arial"/>
        </w:rPr>
      </w:pPr>
      <w:r w:rsidRPr="005A35D9">
        <w:rPr>
          <w:rFonts w:ascii="Arial" w:hAnsi="Arial" w:cs="Arial"/>
        </w:rPr>
        <w:t xml:space="preserve">RAN1 discussed </w:t>
      </w:r>
      <w:r>
        <w:rPr>
          <w:rFonts w:ascii="Arial" w:hAnsi="Arial" w:cs="Arial"/>
          <w:b/>
        </w:rPr>
        <w:t>ETWS/CMAS indication in connected mode</w:t>
      </w:r>
      <w:r w:rsidRPr="005A35D9">
        <w:rPr>
          <w:rFonts w:ascii="Arial" w:hAnsi="Arial" w:cs="Arial"/>
        </w:rPr>
        <w:t>, with the following agreements:</w:t>
      </w:r>
    </w:p>
    <w:tbl>
      <w:tblPr>
        <w:tblStyle w:val="TableGrid18"/>
        <w:tblW w:w="10206" w:type="dxa"/>
        <w:tblInd w:w="-5" w:type="dxa"/>
        <w:tblLook w:val="04A0" w:firstRow="1" w:lastRow="0" w:firstColumn="1" w:lastColumn="0" w:noHBand="0" w:noVBand="1"/>
      </w:tblPr>
      <w:tblGrid>
        <w:gridCol w:w="10206"/>
      </w:tblGrid>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1" w:history="1">
              <w:r w:rsidR="00F40B8D" w:rsidRPr="00F40B8D">
                <w:rPr>
                  <w:rFonts w:ascii="Times" w:eastAsia="Batang" w:hAnsi="Times"/>
                  <w:b/>
                  <w:bCs/>
                  <w:color w:val="0000FF"/>
                  <w:sz w:val="20"/>
                  <w:szCs w:val="20"/>
                  <w:u w:val="single"/>
                  <w:lang w:eastAsia="en-US"/>
                </w:rPr>
                <w:t>R1-1910809</w:t>
              </w:r>
            </w:hyperlink>
            <w:r w:rsidR="00F40B8D" w:rsidRPr="00F40B8D">
              <w:rPr>
                <w:rFonts w:ascii="Times" w:eastAsia="Batang" w:hAnsi="Times"/>
                <w:sz w:val="20"/>
                <w:szCs w:val="20"/>
                <w:lang w:eastAsia="x-none"/>
              </w:rPr>
              <w:tab/>
              <w:t>FL summary of CE mode A and B improvements for non-BL UEs</w:t>
            </w:r>
            <w:r w:rsidR="00F40B8D" w:rsidRPr="00F40B8D">
              <w:rPr>
                <w:rFonts w:ascii="Times" w:eastAsia="Batang" w:hAnsi="Times"/>
                <w:sz w:val="20"/>
                <w:szCs w:val="20"/>
                <w:lang w:eastAsia="x-none"/>
              </w:rPr>
              <w:tab/>
              <w:t>LG Electronics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sz w:val="20"/>
                <w:szCs w:val="20"/>
                <w:lang w:eastAsia="en-US"/>
              </w:rPr>
            </w:pPr>
            <w:r w:rsidRPr="00F40B8D">
              <w:rPr>
                <w:rFonts w:ascii="Times" w:eastAsia="Batang" w:hAnsi="Times"/>
                <w:b/>
                <w:bCs/>
                <w:sz w:val="20"/>
                <w:szCs w:val="20"/>
                <w:highlight w:val="green"/>
                <w:lang w:val="en-US"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 xml:space="preserve">For ETWS/CMAS indication to a non-BL UE in CE in connected mode via DCI using Type 0 CSS, following DCI format is used for ETWS/CMAS notification </w:t>
            </w:r>
          </w:p>
          <w:p w:rsidR="00F40B8D" w:rsidRDefault="00F40B8D" w:rsidP="00582E25">
            <w:pPr>
              <w:numPr>
                <w:ilvl w:val="0"/>
                <w:numId w:val="15"/>
              </w:num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DCI format 6-1A/B with a RNTI (e.g. SI-RNTI which is up to RAN2) for ETWS/CMAS notification</w:t>
            </w:r>
          </w:p>
          <w:p w:rsidR="003778C4" w:rsidRPr="00F40B8D" w:rsidRDefault="003778C4" w:rsidP="003778C4">
            <w:pPr>
              <w:overflowPunct/>
              <w:autoSpaceDE/>
              <w:autoSpaceDN/>
              <w:adjustRightInd/>
              <w:spacing w:after="0"/>
              <w:textAlignment w:val="auto"/>
              <w:rPr>
                <w:rFonts w:ascii="Times" w:eastAsia="Batang" w:hAnsi="Times"/>
                <w:sz w:val="20"/>
                <w:szCs w:val="20"/>
                <w:lang w:val="en-US" w:eastAsia="x-none"/>
              </w:rPr>
            </w:pPr>
          </w:p>
        </w:tc>
      </w:tr>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2" w:history="1">
              <w:r w:rsidR="00F40B8D" w:rsidRPr="00F40B8D">
                <w:rPr>
                  <w:rFonts w:ascii="Times" w:eastAsia="Batang" w:hAnsi="Times"/>
                  <w:b/>
                  <w:bCs/>
                  <w:color w:val="0000FF"/>
                  <w:sz w:val="20"/>
                  <w:szCs w:val="20"/>
                  <w:u w:val="single"/>
                  <w:lang w:eastAsia="en-US"/>
                </w:rPr>
                <w:t>R1-1912380</w:t>
              </w:r>
            </w:hyperlink>
            <w:r w:rsidR="00F40B8D" w:rsidRPr="00F40B8D">
              <w:rPr>
                <w:rFonts w:ascii="Times" w:eastAsia="Batang" w:hAnsi="Times"/>
                <w:sz w:val="20"/>
                <w:szCs w:val="20"/>
                <w:lang w:eastAsia="x-none"/>
              </w:rPr>
              <w:tab/>
              <w:t>FL summary of CE mode A and B improvements for non-BL UEs</w:t>
            </w:r>
            <w:r w:rsidR="00F40B8D" w:rsidRPr="00F40B8D">
              <w:rPr>
                <w:rFonts w:ascii="Times" w:eastAsia="Batang" w:hAnsi="Times"/>
                <w:sz w:val="20"/>
                <w:szCs w:val="20"/>
                <w:lang w:eastAsia="x-none"/>
              </w:rPr>
              <w:tab/>
              <w:t>LG Electronics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For ETWS/CMAS indication to a non-BL UE in CE in connected mode via DCI using Type 0 CSS, the definition of the Type0-CSS for CE mode B is same as that of CE mode A (as specified in TS36.213 9.1.5).</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The payload size of the DCI format 6-1B for ETWS/CMAS notification using Type 0 CSS is the same as that of the Rel-13 DCI format 6-1B which is fixed and determined only by the bits not associated with any UE-specific RRC configuration.</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 xml:space="preserve">Agreement </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The payload size of the DCI format 6-1A for ETWS/CMAS notification using Type 0 CSS is the same as that of the DCI format 6-1A mapped onto the common search space and scrambled by C-RNTI.</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The content of the DCI format 6-1A/1B for ETWS/CMAS indication to a non-BL UE in CE in connected mode using Type 0 CSS is as follows:</w:t>
            </w:r>
          </w:p>
          <w:p w:rsidR="00F40B8D" w:rsidRPr="00F40B8D" w:rsidRDefault="00F40B8D" w:rsidP="00582E25">
            <w:pPr>
              <w:numPr>
                <w:ilvl w:val="0"/>
                <w:numId w:val="38"/>
              </w:num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Direct indication information (8 bits) with the content left for RAN2 to define in TS 36.331.</w:t>
            </w:r>
          </w:p>
          <w:p w:rsidR="00F40B8D" w:rsidRPr="00F40B8D" w:rsidRDefault="00F40B8D" w:rsidP="00582E25">
            <w:pPr>
              <w:numPr>
                <w:ilvl w:val="0"/>
                <w:numId w:val="38"/>
              </w:numPr>
              <w:overflowPunct/>
              <w:autoSpaceDE/>
              <w:autoSpaceDN/>
              <w:adjustRightInd/>
              <w:spacing w:after="0"/>
              <w:textAlignment w:val="auto"/>
              <w:rPr>
                <w:rFonts w:ascii="Times" w:eastAsia="Batang" w:hAnsi="Times"/>
                <w:sz w:val="20"/>
                <w:szCs w:val="20"/>
                <w:lang w:val="en-US" w:eastAsia="x-none"/>
              </w:rPr>
            </w:pPr>
            <w:r w:rsidRPr="00F40B8D">
              <w:rPr>
                <w:rFonts w:ascii="Times" w:eastAsia="Batang" w:hAnsi="Times"/>
                <w:sz w:val="20"/>
                <w:szCs w:val="20"/>
                <w:lang w:val="en-US" w:eastAsia="x-none"/>
              </w:rPr>
              <w:t>All the remaining bits in format 6-1A/1B for ETWS/CMAS indication are set to zeros.</w:t>
            </w:r>
          </w:p>
          <w:p w:rsidR="00F40B8D" w:rsidRPr="00F40B8D" w:rsidRDefault="00F40B8D" w:rsidP="00F40B8D">
            <w:pPr>
              <w:overflowPunct/>
              <w:autoSpaceDE/>
              <w:autoSpaceDN/>
              <w:adjustRightInd/>
              <w:spacing w:after="0"/>
              <w:textAlignment w:val="auto"/>
              <w:rPr>
                <w:rFonts w:ascii="Times" w:eastAsia="Batang" w:hAnsi="Times"/>
                <w:b/>
                <w:bCs/>
                <w:color w:val="0000FF"/>
                <w:sz w:val="20"/>
                <w:szCs w:val="20"/>
                <w:u w:val="single"/>
                <w:lang w:eastAsia="en-US"/>
              </w:rPr>
            </w:pPr>
          </w:p>
          <w:p w:rsidR="00F40B8D" w:rsidRPr="00F40B8D" w:rsidRDefault="00457800" w:rsidP="00F40B8D">
            <w:pPr>
              <w:overflowPunct/>
              <w:autoSpaceDE/>
              <w:autoSpaceDN/>
              <w:adjustRightInd/>
              <w:spacing w:after="0"/>
              <w:ind w:left="720" w:hanging="720"/>
              <w:textAlignment w:val="auto"/>
              <w:rPr>
                <w:rFonts w:ascii="Times" w:eastAsia="Batang" w:hAnsi="Times"/>
                <w:sz w:val="20"/>
                <w:szCs w:val="20"/>
                <w:lang w:eastAsia="x-none"/>
              </w:rPr>
            </w:pPr>
            <w:hyperlink r:id="rId73" w:history="1">
              <w:r w:rsidR="00F40B8D" w:rsidRPr="00F40B8D">
                <w:rPr>
                  <w:rFonts w:ascii="Times" w:eastAsia="Batang" w:hAnsi="Times"/>
                  <w:b/>
                  <w:bCs/>
                  <w:color w:val="0000FF"/>
                  <w:sz w:val="20"/>
                  <w:szCs w:val="20"/>
                  <w:u w:val="single"/>
                  <w:lang w:eastAsia="en-US"/>
                </w:rPr>
                <w:t>R1-1913251</w:t>
              </w:r>
            </w:hyperlink>
            <w:r w:rsidR="00F40B8D" w:rsidRPr="00F40B8D">
              <w:rPr>
                <w:rFonts w:ascii="Times" w:eastAsia="Batang" w:hAnsi="Times"/>
                <w:sz w:val="20"/>
                <w:szCs w:val="20"/>
                <w:lang w:eastAsia="x-none"/>
              </w:rPr>
              <w:tab/>
              <w:t>Reply LS on direct indication of ETWS/CMAS</w:t>
            </w:r>
            <w:r w:rsidR="00F40B8D" w:rsidRPr="00F40B8D">
              <w:rPr>
                <w:rFonts w:ascii="Times" w:eastAsia="Batang" w:hAnsi="Times"/>
                <w:sz w:val="20"/>
                <w:szCs w:val="20"/>
                <w:lang w:eastAsia="x-none"/>
              </w:rPr>
              <w:tab/>
              <w:t>FUTUREWEI</w:t>
            </w:r>
          </w:p>
          <w:p w:rsidR="00F40B8D" w:rsidRPr="00F40B8D" w:rsidRDefault="00F40B8D" w:rsidP="00F40B8D">
            <w:pPr>
              <w:overflowPunct/>
              <w:autoSpaceDE/>
              <w:autoSpaceDN/>
              <w:adjustRightInd/>
              <w:spacing w:after="0"/>
              <w:ind w:left="720" w:hanging="72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ind w:left="720" w:hanging="720"/>
              <w:textAlignment w:val="auto"/>
              <w:rPr>
                <w:rFonts w:ascii="Times" w:eastAsia="Batang" w:hAnsi="Times"/>
                <w:sz w:val="20"/>
                <w:szCs w:val="20"/>
                <w:lang w:eastAsia="x-none"/>
              </w:rPr>
            </w:pPr>
            <w:r w:rsidRPr="00F40B8D">
              <w:rPr>
                <w:rFonts w:ascii="Times" w:eastAsia="Batang" w:hAnsi="Times"/>
                <w:sz w:val="20"/>
                <w:szCs w:val="20"/>
                <w:lang w:eastAsia="x-none"/>
              </w:rPr>
              <w:t xml:space="preserve">The LS to RAN2 is endorsed in </w:t>
            </w:r>
            <w:hyperlink r:id="rId74" w:history="1">
              <w:r w:rsidRPr="00F40B8D">
                <w:rPr>
                  <w:rFonts w:ascii="Times" w:eastAsia="Batang" w:hAnsi="Times"/>
                  <w:color w:val="0000FF"/>
                  <w:sz w:val="20"/>
                  <w:szCs w:val="20"/>
                  <w:u w:val="single"/>
                  <w:lang w:eastAsia="x-none"/>
                </w:rPr>
                <w:t>R1-1913367</w:t>
              </w:r>
            </w:hyperlink>
          </w:p>
        </w:tc>
      </w:tr>
    </w:tbl>
    <w:p w:rsidR="00F40B8D" w:rsidRPr="00404293" w:rsidRDefault="00F40B8D" w:rsidP="005B3936">
      <w:pPr>
        <w:tabs>
          <w:tab w:val="left" w:pos="567"/>
        </w:tabs>
        <w:overflowPunct/>
        <w:autoSpaceDE/>
        <w:autoSpaceDN/>
        <w:snapToGrid w:val="0"/>
        <w:spacing w:after="0"/>
        <w:textAlignment w:val="auto"/>
        <w:rPr>
          <w:rFonts w:ascii="Arial" w:hAnsi="Arial" w:cs="Arial"/>
        </w:rPr>
      </w:pPr>
    </w:p>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Pr="0035346A" w:rsidRDefault="005B3936" w:rsidP="005B3936">
      <w:pPr>
        <w:rPr>
          <w:rFonts w:ascii="Arial" w:hAnsi="Arial" w:cs="Arial"/>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19"/>
        <w:tblW w:w="10206" w:type="dxa"/>
        <w:tblInd w:w="-5" w:type="dxa"/>
        <w:tblLook w:val="04A0" w:firstRow="1" w:lastRow="0" w:firstColumn="1" w:lastColumn="0" w:noHBand="0" w:noVBand="1"/>
      </w:tblPr>
      <w:tblGrid>
        <w:gridCol w:w="10206"/>
      </w:tblGrid>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5" w:history="1">
              <w:r w:rsidR="00F40B8D" w:rsidRPr="00F40B8D">
                <w:rPr>
                  <w:rFonts w:ascii="Times" w:eastAsia="Batang" w:hAnsi="Times"/>
                  <w:b/>
                  <w:bCs/>
                  <w:color w:val="0000FF"/>
                  <w:sz w:val="20"/>
                  <w:szCs w:val="20"/>
                  <w:u w:val="single"/>
                  <w:lang w:eastAsia="en-US"/>
                </w:rPr>
                <w:t>R1-1911368</w:t>
              </w:r>
            </w:hyperlink>
            <w:r w:rsidR="00F40B8D" w:rsidRPr="00F40B8D">
              <w:rPr>
                <w:rFonts w:ascii="Times" w:eastAsia="Batang" w:hAnsi="Times"/>
                <w:sz w:val="20"/>
                <w:szCs w:val="20"/>
                <w:lang w:eastAsia="x-none"/>
              </w:rPr>
              <w:tab/>
              <w:t>Summary of Use of LTE Control Channel Region for DL Transmission</w:t>
            </w:r>
            <w:r w:rsidR="00F40B8D" w:rsidRPr="00F40B8D">
              <w:rPr>
                <w:rFonts w:ascii="Times" w:eastAsia="Batang" w:hAnsi="Times"/>
                <w:sz w:val="20"/>
                <w:szCs w:val="20"/>
                <w:lang w:eastAsia="x-none"/>
              </w:rPr>
              <w:tab/>
              <w:t>Nokia, Nokia Shanghai Bell</w:t>
            </w:r>
          </w:p>
          <w:p w:rsidR="00F40B8D" w:rsidRPr="00F40B8D" w:rsidRDefault="00F40B8D" w:rsidP="00F40B8D">
            <w:pPr>
              <w:overflowPunct/>
              <w:autoSpaceDE/>
              <w:autoSpaceDN/>
              <w:adjustRightInd/>
              <w:spacing w:after="0"/>
              <w:ind w:left="720" w:hanging="72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bCs/>
                <w:noProof/>
                <w:color w:val="FF0000"/>
                <w:sz w:val="20"/>
                <w:szCs w:val="20"/>
                <w:lang w:val="en-US"/>
              </w:rPr>
            </w:pPr>
            <w:r w:rsidRPr="00F40B8D">
              <w:rPr>
                <w:rFonts w:ascii="Times" w:eastAsia="Batang" w:hAnsi="Times"/>
                <w:b/>
                <w:bCs/>
                <w:sz w:val="20"/>
                <w:szCs w:val="20"/>
                <w:highlight w:val="green"/>
                <w:lang w:eastAsia="en-US"/>
              </w:rPr>
              <w:t>Agreement</w:t>
            </w:r>
          </w:p>
          <w:p w:rsidR="00F40B8D" w:rsidRPr="00F40B8D" w:rsidRDefault="00F40B8D" w:rsidP="00F40B8D">
            <w:pPr>
              <w:overflowPunct/>
              <w:autoSpaceDE/>
              <w:autoSpaceDN/>
              <w:adjustRightInd/>
              <w:spacing w:after="0"/>
              <w:ind w:left="720" w:hanging="720"/>
              <w:jc w:val="both"/>
              <w:textAlignment w:val="auto"/>
              <w:rPr>
                <w:rFonts w:ascii="Times" w:eastAsia="Batang" w:hAnsi="Times"/>
                <w:noProof/>
                <w:sz w:val="20"/>
                <w:szCs w:val="20"/>
                <w:lang w:val="en-US"/>
              </w:rPr>
            </w:pPr>
            <w:r w:rsidRPr="00F40B8D">
              <w:rPr>
                <w:rFonts w:ascii="Times" w:eastAsia="Batang" w:hAnsi="Times"/>
                <w:noProof/>
                <w:sz w:val="20"/>
                <w:szCs w:val="20"/>
                <w:lang w:val="en-US"/>
              </w:rPr>
              <w:t>For MPDCCH mapping for TDD special subframe configurations 9 and 10,</w:t>
            </w:r>
          </w:p>
          <w:p w:rsidR="00F40B8D" w:rsidRPr="00F40B8D" w:rsidRDefault="00F40B8D" w:rsidP="00582E25">
            <w:pPr>
              <w:numPr>
                <w:ilvl w:val="0"/>
                <w:numId w:val="8"/>
              </w:numPr>
              <w:overflowPunct/>
              <w:autoSpaceDE/>
              <w:autoSpaceDN/>
              <w:adjustRightInd/>
              <w:spacing w:after="0"/>
              <w:ind w:left="567" w:hanging="207"/>
              <w:jc w:val="both"/>
              <w:textAlignment w:val="auto"/>
              <w:rPr>
                <w:rFonts w:ascii="Times" w:eastAsia="Batang" w:hAnsi="Times"/>
                <w:b/>
                <w:bCs/>
                <w:noProof/>
                <w:sz w:val="20"/>
                <w:szCs w:val="20"/>
                <w:lang w:val="en-US"/>
              </w:rPr>
            </w:pPr>
            <w:r w:rsidRPr="00F40B8D">
              <w:rPr>
                <w:rFonts w:ascii="Times" w:eastAsia="Batang" w:hAnsi="Times"/>
                <w:sz w:val="20"/>
                <w:szCs w:val="20"/>
                <w:lang w:eastAsia="zh-CN"/>
              </w:rPr>
              <w:t>T</w:t>
            </w:r>
            <w:r w:rsidRPr="00F40B8D">
              <w:rPr>
                <w:rFonts w:ascii="Times" w:eastAsia="Batang" w:hAnsi="Times"/>
                <w:sz w:val="20"/>
                <w:szCs w:val="20"/>
                <w:lang w:eastAsia="en-US"/>
              </w:rPr>
              <w:t xml:space="preserve">he resource elements used for MPDCCH in </w:t>
            </w:r>
            <w:r w:rsidRPr="00F40B8D">
              <w:rPr>
                <w:rFonts w:ascii="Times" w:eastAsia="Batang" w:hAnsi="Times"/>
                <w:i/>
                <w:sz w:val="20"/>
                <w:szCs w:val="20"/>
                <w:lang w:eastAsia="en-US"/>
              </w:rPr>
              <w:t>l</w:t>
            </w:r>
            <w:r w:rsidRPr="00F40B8D">
              <w:rPr>
                <w:rFonts w:ascii="Times" w:eastAsia="Batang" w:hAnsi="Times"/>
                <w:i/>
                <w:sz w:val="20"/>
                <w:szCs w:val="20"/>
                <w:vertAlign w:val="subscript"/>
                <w:lang w:eastAsia="en-US"/>
              </w:rPr>
              <w:t>MPDCCHStart</w:t>
            </w:r>
            <w:r w:rsidRPr="00F40B8D">
              <w:rPr>
                <w:rFonts w:ascii="Times" w:eastAsia="Batang" w:hAnsi="Times"/>
                <w:sz w:val="20"/>
                <w:szCs w:val="20"/>
                <w:lang w:eastAsia="en-US"/>
              </w:rPr>
              <w:t xml:space="preserve"> </w:t>
            </w:r>
            <w:r w:rsidRPr="00F40B8D">
              <w:rPr>
                <w:rFonts w:ascii="Times" w:hAnsi="Times"/>
                <w:sz w:val="20"/>
                <w:szCs w:val="20"/>
                <w:lang w:eastAsia="en-US"/>
              </w:rPr>
              <w:t>symbols starting from symbol#4 are copied into the first</w:t>
            </w:r>
            <w:r w:rsidRPr="00F40B8D">
              <w:rPr>
                <w:rFonts w:ascii="Times" w:eastAsia="Batang" w:hAnsi="Times"/>
                <w:i/>
                <w:sz w:val="20"/>
                <w:szCs w:val="20"/>
                <w:lang w:eastAsia="en-US"/>
              </w:rPr>
              <w:t xml:space="preserve"> l</w:t>
            </w:r>
            <w:r w:rsidRPr="00F40B8D">
              <w:rPr>
                <w:rFonts w:ascii="Times" w:eastAsia="Batang" w:hAnsi="Times"/>
                <w:i/>
                <w:sz w:val="20"/>
                <w:szCs w:val="20"/>
                <w:vertAlign w:val="subscript"/>
                <w:lang w:eastAsia="en-US"/>
              </w:rPr>
              <w:t>MPDCCHStart</w:t>
            </w:r>
            <w:r w:rsidRPr="00F40B8D">
              <w:rPr>
                <w:rFonts w:ascii="Times" w:eastAsia="Batang" w:hAnsi="Times"/>
                <w:sz w:val="20"/>
                <w:szCs w:val="20"/>
                <w:lang w:eastAsia="en-US"/>
              </w:rPr>
              <w:t xml:space="preserve"> </w:t>
            </w:r>
            <w:r w:rsidRPr="00F40B8D">
              <w:rPr>
                <w:rFonts w:ascii="Times" w:hAnsi="Times"/>
                <w:sz w:val="20"/>
                <w:szCs w:val="20"/>
                <w:lang w:eastAsia="en-US"/>
              </w:rPr>
              <w:t xml:space="preserve">symbols in the first slot </w:t>
            </w:r>
            <w:r w:rsidRPr="00F40B8D">
              <w:rPr>
                <w:rFonts w:ascii="Times" w:eastAsia="Batang" w:hAnsi="Times"/>
                <w:sz w:val="20"/>
                <w:szCs w:val="20"/>
                <w:lang w:eastAsia="zh-CN"/>
              </w:rPr>
              <w:t>if not colliding with CRS REs.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color w:val="FF0000"/>
                <w:sz w:val="20"/>
                <w:szCs w:val="20"/>
                <w:lang w:eastAsia="x-none"/>
              </w:rPr>
            </w:pPr>
            <w:r w:rsidRPr="00F40B8D">
              <w:rPr>
                <w:rFonts w:ascii="Times" w:eastAsia="Batang" w:hAnsi="Times"/>
                <w:b/>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b/>
                <w:sz w:val="20"/>
                <w:szCs w:val="20"/>
                <w:lang w:eastAsia="x-none"/>
              </w:rPr>
            </w:pPr>
            <w:r w:rsidRPr="00F40B8D">
              <w:rPr>
                <w:rFonts w:ascii="Times" w:eastAsia="Batang" w:hAnsi="Times"/>
                <w:bCs/>
                <w:sz w:val="20"/>
                <w:szCs w:val="20"/>
                <w:lang w:eastAsia="en-US"/>
              </w:rPr>
              <w:t>Confirm the working assumption with the following modification:</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x-none"/>
              </w:rPr>
            </w:pPr>
            <w:r w:rsidRPr="00F40B8D">
              <w:rPr>
                <w:rFonts w:ascii="Times" w:eastAsia="Batang" w:hAnsi="Times"/>
                <w:bCs/>
                <w:noProof/>
                <w:sz w:val="20"/>
                <w:szCs w:val="20"/>
                <w:lang w:val="en-US"/>
              </w:rPr>
              <w:t>For MPDCCH transmission in LTE control region</w:t>
            </w:r>
            <w:r w:rsidRPr="00F40B8D">
              <w:rPr>
                <w:rFonts w:ascii="Times" w:eastAsia="Batang" w:hAnsi="Times"/>
                <w:bCs/>
                <w:sz w:val="20"/>
                <w:szCs w:val="20"/>
                <w:lang w:eastAsia="en-US"/>
              </w:rPr>
              <w:t>, the special subframe usage for MPDCCH transmission is the same as in previous releases, i.e. special subframe configurations 0 and 5 are not used for MPDCCH transmission</w:t>
            </w:r>
            <w:r w:rsidRPr="00F40B8D">
              <w:rPr>
                <w:rFonts w:ascii="Times" w:eastAsia="Batang" w:hAnsi="Times"/>
                <w:bCs/>
                <w:noProof/>
                <w:sz w:val="20"/>
                <w:szCs w:val="20"/>
                <w:lang w:val="en-US"/>
              </w:rPr>
              <w: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color w:val="FF0000"/>
                <w:sz w:val="20"/>
                <w:szCs w:val="20"/>
                <w:lang w:eastAsia="x-none"/>
              </w:rPr>
            </w:pPr>
            <w:r w:rsidRPr="00F40B8D">
              <w:rPr>
                <w:rFonts w:ascii="Times" w:eastAsia="Batang" w:hAnsi="Times"/>
                <w:b/>
                <w:bCs/>
                <w:sz w:val="20"/>
                <w:szCs w:val="20"/>
                <w:highlight w:val="green"/>
                <w:lang w:eastAsia="x-none"/>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REs containing MPDCCH DMRS are also copied into the LTE control region if they are part of the MPDCCH symbols to be copied.</w:t>
            </w:r>
          </w:p>
        </w:tc>
      </w:tr>
    </w:tbl>
    <w:p w:rsidR="00F40B8D" w:rsidRDefault="00F40B8D" w:rsidP="005B3936">
      <w:pPr>
        <w:rPr>
          <w:rFonts w:ascii="Times" w:hAnsi="Times"/>
          <w:szCs w:val="24"/>
        </w:rPr>
      </w:pPr>
    </w:p>
    <w:p w:rsidR="005B3936" w:rsidRPr="0035346A" w:rsidRDefault="005B3936" w:rsidP="005B3936">
      <w:pPr>
        <w:rPr>
          <w:rFonts w:ascii="Arial" w:hAnsi="Arial" w:cs="Arial"/>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20"/>
        <w:tblW w:w="10206" w:type="dxa"/>
        <w:tblInd w:w="-5" w:type="dxa"/>
        <w:tblLook w:val="04A0" w:firstRow="1" w:lastRow="0" w:firstColumn="1" w:lastColumn="0" w:noHBand="0" w:noVBand="1"/>
      </w:tblPr>
      <w:tblGrid>
        <w:gridCol w:w="10206"/>
      </w:tblGrid>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6" w:history="1">
              <w:r w:rsidR="00F40B8D" w:rsidRPr="00F40B8D">
                <w:rPr>
                  <w:rFonts w:ascii="Times" w:eastAsia="Batang" w:hAnsi="Times"/>
                  <w:b/>
                  <w:bCs/>
                  <w:color w:val="0000FF"/>
                  <w:sz w:val="20"/>
                  <w:szCs w:val="20"/>
                  <w:u w:val="single"/>
                  <w:lang w:eastAsia="en-US"/>
                </w:rPr>
                <w:t>R1-1910542</w:t>
              </w:r>
            </w:hyperlink>
            <w:r w:rsidR="00F40B8D" w:rsidRPr="00F40B8D">
              <w:rPr>
                <w:rFonts w:ascii="Times" w:eastAsia="Batang" w:hAnsi="Times"/>
                <w:sz w:val="20"/>
                <w:szCs w:val="20"/>
                <w:lang w:eastAsia="x-none"/>
              </w:rPr>
              <w:tab/>
              <w:t>Summary of the use of RSS for measurement improvements</w:t>
            </w:r>
            <w:r w:rsidR="00F40B8D" w:rsidRPr="00F40B8D">
              <w:rPr>
                <w:rFonts w:ascii="Times" w:eastAsia="Batang" w:hAnsi="Times"/>
                <w:sz w:val="20"/>
                <w:szCs w:val="20"/>
                <w:lang w:eastAsia="x-none"/>
              </w:rPr>
              <w:tab/>
              <w:t>Sony</w:t>
            </w:r>
          </w:p>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7" w:history="1">
              <w:r w:rsidR="00F40B8D" w:rsidRPr="00F40B8D">
                <w:rPr>
                  <w:rFonts w:ascii="Times" w:eastAsia="Yu Mincho" w:hAnsi="Times" w:hint="eastAsia"/>
                  <w:b/>
                  <w:bCs/>
                  <w:color w:val="0000FF"/>
                  <w:sz w:val="20"/>
                  <w:szCs w:val="20"/>
                  <w:u w:val="single"/>
                  <w:lang w:eastAsia="ja-JP"/>
                </w:rPr>
                <w:t>R</w:t>
              </w:r>
              <w:r w:rsidR="00F40B8D" w:rsidRPr="00F40B8D">
                <w:rPr>
                  <w:rFonts w:ascii="Times" w:eastAsia="Yu Mincho" w:hAnsi="Times"/>
                  <w:b/>
                  <w:bCs/>
                  <w:color w:val="0000FF"/>
                  <w:sz w:val="20"/>
                  <w:szCs w:val="20"/>
                  <w:u w:val="single"/>
                  <w:lang w:eastAsia="ja-JP"/>
                </w:rPr>
                <w:t>1-1911388</w:t>
              </w:r>
            </w:hyperlink>
            <w:r w:rsidR="00F40B8D" w:rsidRPr="00F40B8D">
              <w:rPr>
                <w:rFonts w:ascii="Times" w:eastAsia="Batang" w:hAnsi="Times"/>
                <w:sz w:val="20"/>
                <w:szCs w:val="20"/>
                <w:lang w:eastAsia="x-none"/>
              </w:rPr>
              <w:t xml:space="preserve"> </w:t>
            </w:r>
            <w:r w:rsidR="00F40B8D" w:rsidRPr="00F40B8D">
              <w:rPr>
                <w:rFonts w:ascii="Times" w:eastAsia="Batang" w:hAnsi="Times"/>
                <w:sz w:val="20"/>
                <w:szCs w:val="20"/>
                <w:lang w:eastAsia="x-none"/>
              </w:rPr>
              <w:tab/>
              <w:t>Follow Up Summary of the use of RSS for measurement improvements</w:t>
            </w:r>
            <w:r w:rsidR="00F40B8D" w:rsidRPr="00F40B8D">
              <w:rPr>
                <w:rFonts w:ascii="Times" w:eastAsia="Batang" w:hAnsi="Times"/>
                <w:sz w:val="20"/>
                <w:szCs w:val="20"/>
                <w:lang w:eastAsia="x-none"/>
              </w:rPr>
              <w:tab/>
              <w:t>Sony</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val="en-US" w:eastAsia="en-US"/>
              </w:rPr>
            </w:pPr>
            <w:r w:rsidRPr="00F40B8D">
              <w:rPr>
                <w:rFonts w:ascii="Times" w:eastAsia="Batang" w:hAnsi="Times"/>
                <w:bCs/>
                <w:sz w:val="20"/>
                <w:szCs w:val="20"/>
                <w:lang w:val="en-US" w:eastAsia="en-US"/>
              </w:rPr>
              <w:lastRenderedPageBreak/>
              <w:t>The RSS Frequency Location function is as follows:</w:t>
            </w:r>
          </w:p>
          <w:p w:rsidR="00F40B8D" w:rsidRPr="00F40B8D" w:rsidRDefault="00F40B8D" w:rsidP="00582E25">
            <w:pPr>
              <w:numPr>
                <w:ilvl w:val="0"/>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Possible RSS Frequency Locations can only be within legacy Rel-13 narrowbands</w:t>
            </w:r>
          </w:p>
          <w:p w:rsidR="00F40B8D" w:rsidRPr="00F40B8D" w:rsidRDefault="00F40B8D" w:rsidP="00582E25">
            <w:pPr>
              <w:numPr>
                <w:ilvl w:val="0"/>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A RSS Frequency Location does not span two narrowbands.</w:t>
            </w:r>
          </w:p>
          <w:p w:rsidR="00F40B8D" w:rsidRPr="00F40B8D" w:rsidRDefault="00F40B8D" w:rsidP="00582E25">
            <w:pPr>
              <w:numPr>
                <w:ilvl w:val="0"/>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In each legacy narrowband, there are 3 non-overlapping RSS Frequency Locations</w:t>
            </w:r>
          </w:p>
          <w:p w:rsidR="00F40B8D" w:rsidRPr="00F40B8D" w:rsidRDefault="00F40B8D" w:rsidP="00582E25">
            <w:pPr>
              <w:numPr>
                <w:ilvl w:val="0"/>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Network can configure a subset of narrowbands to contain possible RSS</w:t>
            </w:r>
          </w:p>
          <w:p w:rsidR="00F40B8D" w:rsidRPr="00F40B8D" w:rsidRDefault="00F40B8D" w:rsidP="00582E25">
            <w:pPr>
              <w:numPr>
                <w:ilvl w:val="1"/>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The subset of narrowbands is common across all cells in the network</w:t>
            </w:r>
          </w:p>
          <w:p w:rsidR="00F40B8D" w:rsidRPr="00F40B8D" w:rsidRDefault="00F40B8D" w:rsidP="00582E25">
            <w:pPr>
              <w:numPr>
                <w:ilvl w:val="1"/>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 xml:space="preserve">The total number of selected narrowbands that can contain possible RSS is </w:t>
            </w:r>
            <w:r w:rsidRPr="00F40B8D">
              <w:rPr>
                <w:rFonts w:ascii="Times" w:eastAsia="Batang" w:hAnsi="Times"/>
                <w:bCs/>
                <w:i/>
                <w:sz w:val="20"/>
                <w:szCs w:val="20"/>
                <w:lang w:val="en-US" w:eastAsia="x-none"/>
              </w:rPr>
              <w:t>N</w:t>
            </w:r>
            <w:r w:rsidRPr="00F40B8D">
              <w:rPr>
                <w:rFonts w:ascii="Times" w:eastAsia="Batang" w:hAnsi="Times"/>
                <w:bCs/>
                <w:i/>
                <w:sz w:val="20"/>
                <w:szCs w:val="20"/>
                <w:vertAlign w:val="subscript"/>
                <w:lang w:val="en-US" w:eastAsia="x-none"/>
              </w:rPr>
              <w:t>NB</w:t>
            </w:r>
          </w:p>
          <w:p w:rsidR="00F40B8D" w:rsidRPr="00F40B8D" w:rsidRDefault="00F40B8D" w:rsidP="00582E25">
            <w:pPr>
              <w:numPr>
                <w:ilvl w:val="0"/>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The RSS Frequency Location function:</w:t>
            </w:r>
          </w:p>
          <w:p w:rsidR="00F40B8D" w:rsidRPr="00F40B8D" w:rsidRDefault="00F40B8D" w:rsidP="00582E25">
            <w:pPr>
              <w:numPr>
                <w:ilvl w:val="1"/>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i/>
                <w:sz w:val="20"/>
                <w:szCs w:val="20"/>
                <w:lang w:val="en-US" w:eastAsia="x-none"/>
              </w:rPr>
              <w:t>I</w:t>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 </w:t>
            </w:r>
            <w:r w:rsidRPr="00F40B8D">
              <w:rPr>
                <w:rFonts w:ascii="Times" w:eastAsia="Batang" w:hAnsi="Times"/>
                <w:bCs/>
                <w:i/>
                <w:sz w:val="20"/>
                <w:szCs w:val="20"/>
                <w:lang w:val="en-US" w:eastAsia="x-none"/>
              </w:rPr>
              <w:t>PCID</w:t>
            </w:r>
            <w:r w:rsidRPr="00F40B8D">
              <w:rPr>
                <w:rFonts w:ascii="Times" w:eastAsia="Batang" w:hAnsi="Times"/>
                <w:bCs/>
                <w:sz w:val="20"/>
                <w:szCs w:val="20"/>
                <w:lang w:val="en-US" w:eastAsia="x-none"/>
              </w:rPr>
              <w:t xml:space="preserve"> MOD (3</w:t>
            </w:r>
            <w:r w:rsidRPr="00F40B8D">
              <w:rPr>
                <w:rFonts w:ascii="Times" w:eastAsia="Batang" w:hAnsi="Times"/>
                <w:bCs/>
                <w:i/>
                <w:sz w:val="20"/>
                <w:szCs w:val="20"/>
                <w:lang w:val="en-US" w:eastAsia="x-none"/>
              </w:rPr>
              <w:t>N</w:t>
            </w:r>
            <w:r w:rsidRPr="00F40B8D">
              <w:rPr>
                <w:rFonts w:ascii="Times" w:eastAsia="Batang" w:hAnsi="Times"/>
                <w:bCs/>
                <w:i/>
                <w:sz w:val="20"/>
                <w:szCs w:val="20"/>
                <w:vertAlign w:val="subscript"/>
                <w:lang w:val="en-US" w:eastAsia="x-none"/>
              </w:rPr>
              <w:t>NB</w:t>
            </w:r>
            <w:r w:rsidRPr="00F40B8D">
              <w:rPr>
                <w:rFonts w:ascii="Times" w:eastAsia="Batang" w:hAnsi="Times"/>
                <w:bCs/>
                <w:sz w:val="20"/>
                <w:szCs w:val="20"/>
                <w:lang w:val="en-US" w:eastAsia="x-none"/>
              </w:rPr>
              <w:t>)</w:t>
            </w:r>
          </w:p>
          <w:p w:rsidR="00F40B8D" w:rsidRPr="00F40B8D" w:rsidRDefault="00F40B8D" w:rsidP="00582E25">
            <w:pPr>
              <w:numPr>
                <w:ilvl w:val="1"/>
                <w:numId w:val="39"/>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Where</w:t>
            </w:r>
            <w:r w:rsidRPr="00F40B8D">
              <w:rPr>
                <w:rFonts w:ascii="Times" w:eastAsia="Batang" w:hAnsi="Times"/>
                <w:bCs/>
                <w:i/>
                <w:sz w:val="20"/>
                <w:szCs w:val="20"/>
                <w:lang w:val="en-US" w:eastAsia="x-none"/>
              </w:rPr>
              <w:t xml:space="preserve"> I</w:t>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is the index of possible RSS Frequency Location starting with the lowest location</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582E25">
            <w:pPr>
              <w:numPr>
                <w:ilvl w:val="0"/>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 xml:space="preserve">For the configuration of the </w:t>
            </w:r>
            <w:r w:rsidRPr="00F40B8D">
              <w:rPr>
                <w:rFonts w:ascii="Times" w:eastAsia="Batang" w:hAnsi="Times"/>
                <w:bCs/>
                <w:i/>
                <w:iCs/>
                <w:sz w:val="20"/>
                <w:szCs w:val="20"/>
                <w:lang w:val="en-US" w:eastAsia="x-none"/>
              </w:rPr>
              <w:t>N</w:t>
            </w:r>
            <w:r w:rsidRPr="00F40B8D">
              <w:rPr>
                <w:rFonts w:ascii="Times" w:eastAsia="Batang" w:hAnsi="Times"/>
                <w:bCs/>
                <w:i/>
                <w:iCs/>
                <w:sz w:val="20"/>
                <w:szCs w:val="20"/>
                <w:vertAlign w:val="subscript"/>
                <w:lang w:val="en-US" w:eastAsia="x-none"/>
              </w:rPr>
              <w:t>NB</w:t>
            </w:r>
            <w:r w:rsidRPr="00F40B8D">
              <w:rPr>
                <w:rFonts w:ascii="Times" w:eastAsia="Batang" w:hAnsi="Times"/>
                <w:bCs/>
                <w:sz w:val="20"/>
                <w:szCs w:val="20"/>
                <w:lang w:val="en-US" w:eastAsia="x-none"/>
              </w:rPr>
              <w:t xml:space="preserve"> narrowbands, following is supported</w:t>
            </w:r>
          </w:p>
          <w:p w:rsidR="00F40B8D" w:rsidRPr="00F40B8D" w:rsidRDefault="00F40B8D" w:rsidP="00582E25">
            <w:pPr>
              <w:numPr>
                <w:ilvl w:val="1"/>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 xml:space="preserve">A bitmap to indicate the </w:t>
            </w:r>
            <w:r w:rsidRPr="00F40B8D">
              <w:rPr>
                <w:rFonts w:ascii="Times" w:eastAsia="Batang" w:hAnsi="Times"/>
                <w:bCs/>
                <w:i/>
                <w:sz w:val="20"/>
                <w:szCs w:val="20"/>
                <w:lang w:val="en-US" w:eastAsia="x-none"/>
              </w:rPr>
              <w:t>N</w:t>
            </w:r>
            <w:r w:rsidRPr="00F40B8D">
              <w:rPr>
                <w:rFonts w:ascii="Times" w:eastAsia="Batang" w:hAnsi="Times"/>
                <w:bCs/>
                <w:i/>
                <w:sz w:val="20"/>
                <w:szCs w:val="20"/>
                <w:vertAlign w:val="subscript"/>
                <w:lang w:val="en-US" w:eastAsia="x-none"/>
              </w:rPr>
              <w:t>NB</w:t>
            </w:r>
            <w:r w:rsidRPr="00F40B8D">
              <w:rPr>
                <w:rFonts w:ascii="Times" w:eastAsia="Batang" w:hAnsi="Times"/>
                <w:bCs/>
                <w:sz w:val="20"/>
                <w:szCs w:val="20"/>
                <w:lang w:val="en-US" w:eastAsia="x-none"/>
              </w:rPr>
              <w:t xml:space="preserve"> narrowbands. The narrowbands belonging to the central 6 PRBs are excluded.</w:t>
            </w:r>
          </w:p>
          <w:p w:rsidR="00F40B8D" w:rsidRPr="00F40B8D" w:rsidRDefault="00F40B8D" w:rsidP="00582E25">
            <w:pPr>
              <w:numPr>
                <w:ilvl w:val="2"/>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By default, all narrowbands, except for the narrowbands belonging to the central 6 PRBs, are selected</w:t>
            </w:r>
          </w:p>
          <w:p w:rsidR="00F40B8D" w:rsidRPr="00F40B8D" w:rsidRDefault="00F40B8D" w:rsidP="00582E25">
            <w:pPr>
              <w:numPr>
                <w:ilvl w:val="0"/>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A one-bit indicator indicating RSS colocation (time and frequency domain) in all cells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en-US"/>
              </w:rPr>
            </w:pPr>
            <w:r w:rsidRPr="00F40B8D">
              <w:rPr>
                <w:rFonts w:ascii="Times" w:eastAsia="Batang" w:hAnsi="Times"/>
                <w:sz w:val="20"/>
                <w:szCs w:val="20"/>
                <w:lang w:val="en-US" w:eastAsia="en-US"/>
              </w:rPr>
              <w:t xml:space="preserve">For the RSS Time Offset </w:t>
            </w:r>
            <w:r w:rsidRPr="00F40B8D">
              <w:rPr>
                <w:rFonts w:ascii="Times" w:eastAsia="Batang" w:hAnsi="Times"/>
                <w:i/>
                <w:sz w:val="20"/>
                <w:szCs w:val="20"/>
                <w:lang w:val="en-US" w:eastAsia="en-US"/>
              </w:rPr>
              <w:t>O</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the RSS time offset is distributed across </w:t>
            </w:r>
            <w:r w:rsidRPr="00F40B8D">
              <w:rPr>
                <w:rFonts w:ascii="Times" w:eastAsia="Batang" w:hAnsi="Times"/>
                <w:i/>
                <w:sz w:val="20"/>
                <w:szCs w:val="20"/>
                <w:lang w:val="en-US" w:eastAsia="en-US"/>
              </w:rPr>
              <w:t>M</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as a function of </w:t>
            </w:r>
            <w:r w:rsidRPr="00F40B8D">
              <w:rPr>
                <w:rFonts w:ascii="Times" w:eastAsia="Batang" w:hAnsi="Times"/>
                <w:i/>
                <w:sz w:val="20"/>
                <w:szCs w:val="20"/>
                <w:lang w:val="en-US" w:eastAsia="en-US"/>
              </w:rPr>
              <w:t>PCID</w:t>
            </w:r>
            <w:r w:rsidRPr="00F40B8D">
              <w:rPr>
                <w:rFonts w:ascii="Times" w:eastAsia="Batang" w:hAnsi="Times"/>
                <w:sz w:val="20"/>
                <w:szCs w:val="20"/>
                <w:lang w:val="en-US" w:eastAsia="en-US"/>
              </w:rPr>
              <w:t>.  The RSS Time Offset function is:</w:t>
            </w:r>
          </w:p>
          <w:p w:rsidR="00F40B8D" w:rsidRPr="00F40B8D" w:rsidRDefault="00F40B8D" w:rsidP="00582E25">
            <w:pPr>
              <w:numPr>
                <w:ilvl w:val="0"/>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i/>
                <w:sz w:val="20"/>
                <w:szCs w:val="20"/>
                <w:lang w:val="en-US" w:eastAsia="x-none"/>
              </w:rPr>
              <w:t>O</w:t>
            </w:r>
            <w:r w:rsidRPr="00F40B8D">
              <w:rPr>
                <w:rFonts w:ascii="Times" w:eastAsia="Batang" w:hAnsi="Times"/>
                <w:i/>
                <w:sz w:val="20"/>
                <w:szCs w:val="20"/>
                <w:vertAlign w:val="subscript"/>
                <w:lang w:val="en-US" w:eastAsia="x-none"/>
              </w:rPr>
              <w:t>RSS</w:t>
            </w:r>
            <w:r w:rsidRPr="00F40B8D">
              <w:rPr>
                <w:rFonts w:ascii="Times" w:eastAsia="Batang" w:hAnsi="Times"/>
                <w:i/>
                <w:sz w:val="20"/>
                <w:szCs w:val="20"/>
                <w:lang w:val="en-US" w:eastAsia="x-none"/>
              </w:rPr>
              <w:t xml:space="preserve"> = </w:t>
            </w:r>
            <w:r w:rsidRPr="00F40B8D">
              <w:rPr>
                <w:rFonts w:ascii="Times" w:eastAsia="Batang" w:hAnsi="Times"/>
                <w:i/>
                <w:sz w:val="20"/>
                <w:szCs w:val="20"/>
                <w:lang w:val="en-US" w:eastAsia="x-none"/>
              </w:rPr>
              <w:sym w:font="Symbol" w:char="F0EB"/>
            </w:r>
            <w:r w:rsidRPr="00F40B8D">
              <w:rPr>
                <w:rFonts w:ascii="Times" w:eastAsia="Batang" w:hAnsi="Times"/>
                <w:i/>
                <w:sz w:val="20"/>
                <w:szCs w:val="20"/>
                <w:lang w:val="en-US" w:eastAsia="x-none"/>
              </w:rPr>
              <w:t>PCID/(3N</w:t>
            </w:r>
            <w:r w:rsidRPr="00F40B8D">
              <w:rPr>
                <w:rFonts w:ascii="Times" w:eastAsia="Batang" w:hAnsi="Times"/>
                <w:i/>
                <w:sz w:val="20"/>
                <w:szCs w:val="20"/>
                <w:vertAlign w:val="subscript"/>
                <w:lang w:val="en-US" w:eastAsia="x-none"/>
              </w:rPr>
              <w:t>NB</w:t>
            </w:r>
            <w:r w:rsidRPr="00F40B8D">
              <w:rPr>
                <w:rFonts w:ascii="Times" w:eastAsia="Batang" w:hAnsi="Times"/>
                <w:i/>
                <w:sz w:val="20"/>
                <w:szCs w:val="20"/>
                <w:lang w:val="en-US" w:eastAsia="x-none"/>
              </w:rPr>
              <w:t>)</w:t>
            </w:r>
            <w:r w:rsidRPr="00F40B8D">
              <w:rPr>
                <w:rFonts w:ascii="Times" w:eastAsia="Batang" w:hAnsi="Times"/>
                <w:i/>
                <w:sz w:val="20"/>
                <w:szCs w:val="20"/>
                <w:lang w:val="en-US" w:eastAsia="x-none"/>
              </w:rPr>
              <w:sym w:font="Symbol" w:char="F0FB"/>
            </w:r>
            <w:r w:rsidRPr="00F40B8D">
              <w:rPr>
                <w:rFonts w:ascii="Times" w:eastAsia="Batang" w:hAnsi="Times"/>
                <w:i/>
                <w:sz w:val="20"/>
                <w:szCs w:val="20"/>
                <w:lang w:val="en-US" w:eastAsia="x-none"/>
              </w:rPr>
              <w:t xml:space="preserve"> MOD M</w:t>
            </w:r>
            <w:r w:rsidRPr="00F40B8D">
              <w:rPr>
                <w:rFonts w:ascii="Times" w:eastAsia="Batang" w:hAnsi="Times"/>
                <w:i/>
                <w:sz w:val="20"/>
                <w:szCs w:val="20"/>
                <w:vertAlign w:val="subscript"/>
                <w:lang w:val="en-US" w:eastAsia="x-none"/>
              </w:rPr>
              <w:t>RSS</w:t>
            </w:r>
          </w:p>
          <w:p w:rsidR="00F40B8D" w:rsidRPr="00F40B8D" w:rsidRDefault="00F40B8D" w:rsidP="00582E25">
            <w:pPr>
              <w:numPr>
                <w:ilvl w:val="0"/>
                <w:numId w:val="40"/>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sz w:val="20"/>
                <w:szCs w:val="20"/>
                <w:lang w:val="en-US" w:eastAsia="x-none"/>
              </w:rPr>
              <w:t xml:space="preserve">NOTE: Actual Time Offset (in SFN radio frames) = </w:t>
            </w:r>
            <w:r w:rsidRPr="00F40B8D">
              <w:rPr>
                <w:rFonts w:ascii="Times" w:eastAsia="Batang" w:hAnsi="Times"/>
                <w:i/>
                <w:sz w:val="20"/>
                <w:szCs w:val="20"/>
                <w:lang w:val="en-US" w:eastAsia="x-none"/>
              </w:rPr>
              <w:t>O</w:t>
            </w:r>
            <w:r w:rsidRPr="00F40B8D">
              <w:rPr>
                <w:rFonts w:ascii="Times" w:eastAsia="Batang" w:hAnsi="Times"/>
                <w:i/>
                <w:sz w:val="20"/>
                <w:szCs w:val="20"/>
                <w:vertAlign w:val="subscript"/>
                <w:lang w:val="en-US" w:eastAsia="x-none"/>
              </w:rPr>
              <w:t>RSS</w:t>
            </w:r>
            <w:r w:rsidRPr="00F40B8D">
              <w:rPr>
                <w:rFonts w:ascii="Times" w:eastAsia="Batang" w:hAnsi="Times"/>
                <w:sz w:val="20"/>
                <w:szCs w:val="20"/>
                <w:lang w:val="en-US" w:eastAsia="x-none"/>
              </w:rPr>
              <w:t xml:space="preserve"> × </w:t>
            </w:r>
            <w:r w:rsidRPr="00F40B8D">
              <w:rPr>
                <w:rFonts w:ascii="Times" w:eastAsia="Batang" w:hAnsi="Times"/>
                <w:i/>
                <w:sz w:val="20"/>
                <w:szCs w:val="20"/>
                <w:lang w:val="en-US" w:eastAsia="x-none"/>
              </w:rPr>
              <w:t>G</w:t>
            </w:r>
            <w:r w:rsidRPr="00F40B8D">
              <w:rPr>
                <w:rFonts w:ascii="Times" w:eastAsia="Batang" w:hAnsi="Times"/>
                <w:i/>
                <w:sz w:val="20"/>
                <w:szCs w:val="20"/>
                <w:vertAlign w:val="subscript"/>
                <w:lang w:val="en-US" w:eastAsia="x-none"/>
              </w:rPr>
              <w:t>RSS</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en-US"/>
              </w:rPr>
            </w:pPr>
            <w:r w:rsidRPr="00F40B8D">
              <w:rPr>
                <w:rFonts w:ascii="Times" w:eastAsia="Batang" w:hAnsi="Times"/>
                <w:sz w:val="20"/>
                <w:szCs w:val="20"/>
                <w:lang w:val="en-US" w:eastAsia="en-US"/>
              </w:rPr>
              <w:t xml:space="preserve">Where, the granularity of each unit of </w:t>
            </w:r>
            <w:r w:rsidRPr="00F40B8D">
              <w:rPr>
                <w:rFonts w:ascii="Times" w:eastAsia="Batang" w:hAnsi="Times"/>
                <w:i/>
                <w:sz w:val="20"/>
                <w:szCs w:val="20"/>
                <w:lang w:val="en-US" w:eastAsia="en-US"/>
              </w:rPr>
              <w:t>G</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 </w:t>
            </w:r>
            <w:r w:rsidRPr="00F40B8D">
              <w:rPr>
                <w:rFonts w:ascii="Times" w:eastAsia="Batang" w:hAnsi="Times"/>
                <w:i/>
                <w:sz w:val="20"/>
                <w:szCs w:val="20"/>
                <w:lang w:val="en-US" w:eastAsia="en-US"/>
              </w:rPr>
              <w:t>P</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 (10</w:t>
            </w:r>
            <w:r w:rsidRPr="00F40B8D">
              <w:rPr>
                <w:rFonts w:ascii="Times" w:eastAsia="Batang" w:hAnsi="Times"/>
                <w:i/>
                <w:sz w:val="20"/>
                <w:szCs w:val="20"/>
                <w:lang w:val="en-US" w:eastAsia="en-US"/>
              </w:rPr>
              <w:t xml:space="preserve"> M</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where </w:t>
            </w:r>
            <w:r w:rsidRPr="00F40B8D">
              <w:rPr>
                <w:rFonts w:ascii="Times" w:eastAsia="Batang" w:hAnsi="Times"/>
                <w:i/>
                <w:sz w:val="20"/>
                <w:szCs w:val="20"/>
                <w:lang w:val="en-US" w:eastAsia="en-US"/>
              </w:rPr>
              <w:t>G</w:t>
            </w:r>
            <w:r w:rsidRPr="00F40B8D">
              <w:rPr>
                <w:rFonts w:ascii="Times" w:eastAsia="Batang" w:hAnsi="Times"/>
                <w:i/>
                <w:sz w:val="20"/>
                <w:szCs w:val="20"/>
                <w:vertAlign w:val="subscript"/>
                <w:lang w:val="en-US" w:eastAsia="en-US"/>
              </w:rPr>
              <w:t>RSS</w:t>
            </w:r>
            <w:r w:rsidRPr="00F40B8D">
              <w:rPr>
                <w:rFonts w:ascii="Times" w:eastAsia="Batang" w:hAnsi="Times"/>
                <w:sz w:val="20"/>
                <w:szCs w:val="20"/>
                <w:lang w:val="en-US" w:eastAsia="en-US"/>
              </w:rPr>
              <w:t xml:space="preserve"> is configurable and</w:t>
            </w:r>
            <w:r w:rsidRPr="00F40B8D">
              <w:rPr>
                <w:rFonts w:ascii="Times" w:eastAsia="Batang" w:hAnsi="Times"/>
                <w:sz w:val="20"/>
                <w:szCs w:val="20"/>
                <w:lang w:eastAsia="en-US"/>
              </w:rPr>
              <w:t xml:space="preserve"> </w:t>
            </w:r>
            <w:r w:rsidRPr="00F40B8D">
              <w:rPr>
                <w:rFonts w:ascii="Times" w:eastAsia="Batang" w:hAnsi="Times"/>
                <w:sz w:val="20"/>
                <w:szCs w:val="20"/>
                <w:lang w:val="en-US" w:eastAsia="en-US"/>
              </w:rPr>
              <w:t>is common across all cells in the network</w:t>
            </w:r>
          </w:p>
          <w:p w:rsidR="00F40B8D" w:rsidRPr="00F40B8D" w:rsidRDefault="00F40B8D" w:rsidP="00582E25">
            <w:pPr>
              <w:numPr>
                <w:ilvl w:val="0"/>
                <w:numId w:val="45"/>
              </w:numPr>
              <w:overflowPunct/>
              <w:autoSpaceDE/>
              <w:autoSpaceDN/>
              <w:adjustRightInd/>
              <w:spacing w:after="160"/>
              <w:contextualSpacing/>
              <w:textAlignment w:val="auto"/>
              <w:rPr>
                <w:rFonts w:ascii="Times" w:eastAsia="Batang" w:hAnsi="Times"/>
                <w:sz w:val="20"/>
                <w:szCs w:val="20"/>
                <w:lang w:val="en-US" w:eastAsia="x-none"/>
              </w:rPr>
            </w:pPr>
            <w:r w:rsidRPr="00F40B8D">
              <w:rPr>
                <w:rFonts w:ascii="Times" w:eastAsia="Batang" w:hAnsi="Times"/>
                <w:sz w:val="20"/>
                <w:szCs w:val="20"/>
                <w:lang w:val="en-US" w:eastAsia="x-none"/>
              </w:rPr>
              <w:t xml:space="preserve">FFS: value for </w:t>
            </w:r>
            <w:r w:rsidRPr="00F40B8D">
              <w:rPr>
                <w:rFonts w:ascii="Times" w:eastAsia="Batang" w:hAnsi="Times"/>
                <w:i/>
                <w:iCs/>
                <w:sz w:val="20"/>
                <w:szCs w:val="20"/>
                <w:lang w:val="en-US" w:eastAsia="x-none"/>
              </w:rPr>
              <w:t>G</w:t>
            </w:r>
            <w:r w:rsidRPr="00F40B8D">
              <w:rPr>
                <w:rFonts w:ascii="Times" w:eastAsia="Batang" w:hAnsi="Times"/>
                <w:i/>
                <w:sz w:val="20"/>
                <w:szCs w:val="20"/>
                <w:vertAlign w:val="subscript"/>
                <w:lang w:val="en-US" w:eastAsia="x-none"/>
              </w:rPr>
              <w:t>RSS</w:t>
            </w:r>
            <w:r w:rsidRPr="00F40B8D">
              <w:rPr>
                <w:rFonts w:ascii="Times" w:eastAsia="Batang" w:hAnsi="Times"/>
                <w:sz w:val="20"/>
                <w:szCs w:val="20"/>
                <w:lang w:val="en-US" w:eastAsia="x-none"/>
              </w:rPr>
              <w:t xml:space="preserve"> </w:t>
            </w:r>
          </w:p>
          <w:p w:rsidR="00F40B8D" w:rsidRPr="00F40B8D" w:rsidRDefault="00F40B8D" w:rsidP="00F40B8D">
            <w:pPr>
              <w:overflowPunct/>
              <w:autoSpaceDE/>
              <w:autoSpaceDN/>
              <w:adjustRightInd/>
              <w:spacing w:after="0"/>
              <w:textAlignment w:val="auto"/>
              <w:rPr>
                <w:rFonts w:ascii="Times" w:eastAsia="Batang" w:hAnsi="Times"/>
                <w:sz w:val="20"/>
                <w:szCs w:val="20"/>
                <w:lang w:val="en-US"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val="en-US" w:eastAsia="en-US"/>
              </w:rPr>
            </w:pPr>
            <w:r w:rsidRPr="00F40B8D">
              <w:rPr>
                <w:rFonts w:ascii="Times" w:eastAsia="Batang" w:hAnsi="Times"/>
                <w:bCs/>
                <w:sz w:val="20"/>
                <w:szCs w:val="20"/>
                <w:lang w:val="en-US" w:eastAsia="en-US"/>
              </w:rPr>
              <w:t>For each neighbor cell in the Neighbour Cell List:</w:t>
            </w:r>
          </w:p>
          <w:p w:rsidR="00F40B8D" w:rsidRPr="00F40B8D" w:rsidRDefault="00F40B8D" w:rsidP="00582E25">
            <w:pPr>
              <w:numPr>
                <w:ilvl w:val="0"/>
                <w:numId w:val="42"/>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Use 3 bits to signal a RSS Power Bias relative to Q_offset, where 1 state is used to indicate that RSS is not used for that neighbor cell. FSS the range</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zh-CN"/>
              </w:rPr>
            </w:pPr>
            <w:r w:rsidRPr="00F40B8D">
              <w:rPr>
                <w:rFonts w:ascii="Times" w:eastAsia="Batang" w:hAnsi="Times"/>
                <w:bCs/>
                <w:sz w:val="20"/>
                <w:szCs w:val="20"/>
                <w:lang w:eastAsia="zh-CN"/>
              </w:rPr>
              <w:t>Use RSS of neighbour cells for measurement improvement in Connected Mode:</w:t>
            </w:r>
          </w:p>
          <w:p w:rsidR="00F40B8D" w:rsidRPr="00F40B8D" w:rsidRDefault="00F40B8D" w:rsidP="00582E25">
            <w:pPr>
              <w:numPr>
                <w:ilvl w:val="0"/>
                <w:numId w:val="44"/>
              </w:numPr>
              <w:overflowPunct/>
              <w:autoSpaceDE/>
              <w:autoSpaceDN/>
              <w:adjustRightInd/>
              <w:spacing w:after="160"/>
              <w:ind w:hanging="307"/>
              <w:contextualSpacing/>
              <w:textAlignment w:val="auto"/>
              <w:rPr>
                <w:rFonts w:ascii="Times" w:eastAsia="Batang" w:hAnsi="Times"/>
                <w:bCs/>
                <w:sz w:val="20"/>
                <w:szCs w:val="20"/>
                <w:lang w:eastAsia="zh-CN"/>
              </w:rPr>
            </w:pPr>
            <w:r w:rsidRPr="00F40B8D">
              <w:rPr>
                <w:rFonts w:ascii="Times" w:eastAsia="Batang" w:hAnsi="Times"/>
                <w:bCs/>
                <w:sz w:val="20"/>
                <w:szCs w:val="20"/>
                <w:lang w:eastAsia="zh-CN"/>
              </w:rPr>
              <w:t>Signalling of RSS parameters for UE reported neighbour cells that are NOT in the Neighbour Cell List</w:t>
            </w:r>
          </w:p>
          <w:p w:rsidR="00F40B8D" w:rsidRPr="00F40B8D" w:rsidRDefault="00F40B8D" w:rsidP="00582E25">
            <w:pPr>
              <w:numPr>
                <w:ilvl w:val="0"/>
                <w:numId w:val="43"/>
              </w:numPr>
              <w:overflowPunct/>
              <w:autoSpaceDE/>
              <w:autoSpaceDN/>
              <w:adjustRightInd/>
              <w:spacing w:after="160"/>
              <w:ind w:hanging="307"/>
              <w:contextualSpacing/>
              <w:textAlignment w:val="auto"/>
              <w:rPr>
                <w:rFonts w:ascii="Times" w:eastAsia="Batang" w:hAnsi="Times"/>
                <w:bCs/>
                <w:sz w:val="20"/>
                <w:szCs w:val="20"/>
                <w:lang w:eastAsia="zh-CN"/>
              </w:rPr>
            </w:pPr>
            <w:r w:rsidRPr="00F40B8D">
              <w:rPr>
                <w:rFonts w:ascii="Times" w:eastAsia="Batang" w:hAnsi="Times"/>
                <w:bCs/>
                <w:sz w:val="20"/>
                <w:szCs w:val="20"/>
                <w:lang w:eastAsia="zh-CN"/>
              </w:rPr>
              <w:t>FFS: Handling of potential mismatch of UE measurement gaps and RSS periodicity</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x-none"/>
              </w:rPr>
            </w:pPr>
          </w:p>
          <w:p w:rsidR="00F40B8D" w:rsidRPr="00F40B8D" w:rsidRDefault="00F40B8D" w:rsidP="00F40B8D">
            <w:pPr>
              <w:overflowPunct/>
              <w:autoSpaceDE/>
              <w:autoSpaceDN/>
              <w:adjustRightInd/>
              <w:spacing w:after="0"/>
              <w:ind w:left="720" w:hanging="720"/>
              <w:textAlignment w:val="auto"/>
              <w:rPr>
                <w:rFonts w:ascii="Times" w:eastAsia="Batang" w:hAnsi="Times"/>
                <w:b/>
                <w:color w:val="FF0000"/>
                <w:sz w:val="20"/>
                <w:szCs w:val="20"/>
                <w:highlight w:val="green"/>
                <w:lang w:val="en-US" w:eastAsia="en-US"/>
              </w:rPr>
            </w:pPr>
            <w:r w:rsidRPr="00F40B8D">
              <w:rPr>
                <w:rFonts w:ascii="Times" w:eastAsia="Batang" w:hAnsi="Times"/>
                <w:b/>
                <w:sz w:val="20"/>
                <w:szCs w:val="20"/>
                <w:highlight w:val="green"/>
                <w:lang w:val="en-US" w:eastAsia="en-US"/>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val="en-US" w:eastAsia="en-US"/>
              </w:rPr>
            </w:pPr>
            <w:r w:rsidRPr="00F40B8D">
              <w:rPr>
                <w:rFonts w:ascii="Times" w:eastAsia="Batang" w:hAnsi="Times"/>
                <w:bCs/>
                <w:sz w:val="20"/>
                <w:szCs w:val="20"/>
                <w:lang w:val="en-US" w:eastAsia="en-US"/>
              </w:rPr>
              <w:t xml:space="preserve">Introduce a time shift </w:t>
            </w:r>
            <w:r w:rsidRPr="00F40B8D">
              <w:rPr>
                <w:rFonts w:ascii="Times" w:eastAsia="Batang" w:hAnsi="Times"/>
                <w:bCs/>
                <w:sz w:val="20"/>
                <w:szCs w:val="20"/>
                <w:lang w:val="en-US" w:eastAsia="en-US"/>
              </w:rPr>
              <w:sym w:font="Symbol" w:char="F044"/>
            </w:r>
            <w:r w:rsidRPr="00F40B8D">
              <w:rPr>
                <w:rFonts w:ascii="Times" w:eastAsia="Batang" w:hAnsi="Times"/>
                <w:bCs/>
                <w:i/>
                <w:sz w:val="20"/>
                <w:szCs w:val="20"/>
                <w:vertAlign w:val="subscript"/>
                <w:lang w:val="en-US" w:eastAsia="en-US"/>
              </w:rPr>
              <w:t>RSS</w:t>
            </w:r>
            <w:r w:rsidRPr="00F40B8D">
              <w:rPr>
                <w:rFonts w:ascii="Times" w:eastAsia="Batang" w:hAnsi="Times"/>
                <w:bCs/>
                <w:sz w:val="20"/>
                <w:szCs w:val="20"/>
                <w:lang w:val="en-US" w:eastAsia="en-US"/>
              </w:rPr>
              <w:t xml:space="preserve">, within two consecutive </w:t>
            </w:r>
            <w:r w:rsidRPr="00F40B8D">
              <w:rPr>
                <w:rFonts w:ascii="Times" w:eastAsia="Batang" w:hAnsi="Times"/>
                <w:bCs/>
                <w:i/>
                <w:sz w:val="20"/>
                <w:szCs w:val="20"/>
                <w:lang w:val="en-US" w:eastAsia="en-US"/>
              </w:rPr>
              <w:t>O</w:t>
            </w:r>
            <w:r w:rsidRPr="00F40B8D">
              <w:rPr>
                <w:rFonts w:ascii="Times" w:eastAsia="Batang" w:hAnsi="Times"/>
                <w:bCs/>
                <w:i/>
                <w:sz w:val="20"/>
                <w:szCs w:val="20"/>
                <w:vertAlign w:val="subscript"/>
                <w:lang w:val="en-US" w:eastAsia="en-US"/>
              </w:rPr>
              <w:t>RSS</w:t>
            </w:r>
            <w:r w:rsidRPr="00F40B8D">
              <w:rPr>
                <w:rFonts w:ascii="Times" w:eastAsia="Batang" w:hAnsi="Times"/>
                <w:bCs/>
                <w:sz w:val="20"/>
                <w:szCs w:val="20"/>
                <w:lang w:val="en-US" w:eastAsia="en-US"/>
              </w:rPr>
              <w:t xml:space="preserve"> steps, so that the </w:t>
            </w:r>
            <w:r w:rsidRPr="00F40B8D">
              <w:rPr>
                <w:rFonts w:ascii="Times" w:eastAsia="Batang" w:hAnsi="Times"/>
                <w:bCs/>
                <w:i/>
                <w:sz w:val="20"/>
                <w:szCs w:val="20"/>
                <w:lang w:val="en-US" w:eastAsia="en-US"/>
              </w:rPr>
              <w:t>actual time offset</w:t>
            </w:r>
            <w:r w:rsidRPr="00F40B8D">
              <w:rPr>
                <w:rFonts w:ascii="Times" w:eastAsia="Batang" w:hAnsi="Times"/>
                <w:bCs/>
                <w:sz w:val="20"/>
                <w:szCs w:val="20"/>
                <w:lang w:val="en-US" w:eastAsia="en-US"/>
              </w:rPr>
              <w:t xml:space="preserve"> can be shifted by </w:t>
            </w:r>
            <w:r w:rsidRPr="00F40B8D">
              <w:rPr>
                <w:rFonts w:ascii="Times" w:eastAsia="Batang" w:hAnsi="Times"/>
                <w:bCs/>
                <w:sz w:val="20"/>
                <w:szCs w:val="20"/>
                <w:lang w:val="en-US" w:eastAsia="en-US"/>
              </w:rPr>
              <w:sym w:font="Symbol" w:char="F044"/>
            </w:r>
            <w:r w:rsidRPr="00F40B8D">
              <w:rPr>
                <w:rFonts w:ascii="Times" w:eastAsia="Batang" w:hAnsi="Times"/>
                <w:bCs/>
                <w:i/>
                <w:sz w:val="20"/>
                <w:szCs w:val="20"/>
                <w:vertAlign w:val="subscript"/>
                <w:lang w:val="en-US" w:eastAsia="en-US"/>
              </w:rPr>
              <w:t>RSS</w:t>
            </w:r>
            <w:r w:rsidRPr="00F40B8D">
              <w:rPr>
                <w:rFonts w:ascii="Times" w:eastAsia="Batang" w:hAnsi="Times"/>
                <w:bCs/>
                <w:sz w:val="20"/>
                <w:szCs w:val="20"/>
                <w:lang w:val="en-US" w:eastAsia="en-US"/>
              </w:rPr>
              <w:t xml:space="preserve"> radio frames, i.e.: </w:t>
            </w:r>
          </w:p>
          <w:p w:rsidR="00F40B8D" w:rsidRPr="00F40B8D" w:rsidRDefault="00F40B8D" w:rsidP="00582E25">
            <w:pPr>
              <w:numPr>
                <w:ilvl w:val="0"/>
                <w:numId w:val="41"/>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The Actual Time Offset = (</w:t>
            </w:r>
            <w:r w:rsidRPr="00F40B8D">
              <w:rPr>
                <w:rFonts w:ascii="Times" w:eastAsia="Batang" w:hAnsi="Times"/>
                <w:bCs/>
                <w:i/>
                <w:sz w:val="20"/>
                <w:szCs w:val="20"/>
                <w:lang w:val="en-US" w:eastAsia="x-none"/>
              </w:rPr>
              <w:t>O</w:t>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 </w:t>
            </w:r>
            <w:r w:rsidRPr="00F40B8D">
              <w:rPr>
                <w:rFonts w:ascii="Times" w:eastAsia="Batang" w:hAnsi="Times"/>
                <w:bCs/>
                <w:i/>
                <w:sz w:val="20"/>
                <w:szCs w:val="20"/>
                <w:lang w:val="en-US" w:eastAsia="x-none"/>
              </w:rPr>
              <w:t>G</w:t>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  </w:t>
            </w:r>
            <w:r w:rsidRPr="00F40B8D">
              <w:rPr>
                <w:rFonts w:ascii="Times" w:eastAsia="Batang" w:hAnsi="Times"/>
                <w:bCs/>
                <w:sz w:val="20"/>
                <w:szCs w:val="20"/>
                <w:lang w:val="en-US" w:eastAsia="x-none"/>
              </w:rPr>
              <w:sym w:font="Symbol" w:char="F044"/>
            </w:r>
            <w:r w:rsidRPr="00F40B8D">
              <w:rPr>
                <w:rFonts w:ascii="Times" w:eastAsia="Batang" w:hAnsi="Times"/>
                <w:bCs/>
                <w:i/>
                <w:sz w:val="20"/>
                <w:szCs w:val="20"/>
                <w:vertAlign w:val="subscript"/>
                <w:lang w:val="en-US" w:eastAsia="x-none"/>
              </w:rPr>
              <w:t>RSS</w:t>
            </w:r>
          </w:p>
          <w:p w:rsidR="00F40B8D" w:rsidRDefault="00F40B8D" w:rsidP="00582E25">
            <w:pPr>
              <w:numPr>
                <w:ilvl w:val="0"/>
                <w:numId w:val="41"/>
              </w:numPr>
              <w:overflowPunct/>
              <w:autoSpaceDE/>
              <w:autoSpaceDN/>
              <w:adjustRightInd/>
              <w:spacing w:after="160"/>
              <w:contextualSpacing/>
              <w:textAlignment w:val="auto"/>
              <w:rPr>
                <w:rFonts w:ascii="Times" w:eastAsia="Batang" w:hAnsi="Times"/>
                <w:bCs/>
                <w:sz w:val="20"/>
                <w:szCs w:val="20"/>
                <w:lang w:val="en-US" w:eastAsia="x-none"/>
              </w:rPr>
            </w:pPr>
            <w:r w:rsidRPr="00F40B8D">
              <w:rPr>
                <w:rFonts w:ascii="Times" w:eastAsia="Batang" w:hAnsi="Times"/>
                <w:bCs/>
                <w:sz w:val="20"/>
                <w:szCs w:val="20"/>
                <w:lang w:val="en-US" w:eastAsia="x-none"/>
              </w:rPr>
              <w:t xml:space="preserve">The value </w:t>
            </w:r>
            <w:r w:rsidRPr="00F40B8D">
              <w:rPr>
                <w:rFonts w:ascii="Times" w:eastAsia="Batang" w:hAnsi="Times"/>
                <w:bCs/>
                <w:sz w:val="20"/>
                <w:szCs w:val="20"/>
                <w:lang w:val="en-US" w:eastAsia="x-none"/>
              </w:rPr>
              <w:sym w:font="Symbol" w:char="F044"/>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can be </w:t>
            </w:r>
            <w:r w:rsidRPr="00F40B8D">
              <w:rPr>
                <w:rFonts w:ascii="Times" w:eastAsia="Yu Mincho" w:hAnsi="Times" w:hint="eastAsia"/>
                <w:bCs/>
                <w:sz w:val="20"/>
                <w:szCs w:val="20"/>
                <w:lang w:val="en-US" w:eastAsia="ja-JP"/>
              </w:rPr>
              <w:t>d</w:t>
            </w:r>
            <w:r w:rsidRPr="00F40B8D">
              <w:rPr>
                <w:rFonts w:ascii="Times" w:eastAsia="Batang" w:hAnsi="Times"/>
                <w:bCs/>
                <w:sz w:val="20"/>
                <w:szCs w:val="20"/>
                <w:lang w:val="en-US" w:eastAsia="x-none"/>
              </w:rPr>
              <w:t xml:space="preserve">etermined by the UE from the </w:t>
            </w:r>
            <w:r w:rsidRPr="00F40B8D">
              <w:rPr>
                <w:rFonts w:ascii="Times" w:eastAsia="Batang" w:hAnsi="Times"/>
                <w:bCs/>
                <w:i/>
                <w:sz w:val="20"/>
                <w:szCs w:val="20"/>
                <w:lang w:val="en-US" w:eastAsia="x-none"/>
              </w:rPr>
              <w:t>O</w:t>
            </w:r>
            <w:r w:rsidRPr="00F40B8D">
              <w:rPr>
                <w:rFonts w:ascii="Times" w:eastAsia="Batang" w:hAnsi="Times"/>
                <w:bCs/>
                <w:i/>
                <w:sz w:val="20"/>
                <w:szCs w:val="20"/>
                <w:vertAlign w:val="subscript"/>
                <w:lang w:val="en-US" w:eastAsia="x-none"/>
              </w:rPr>
              <w:t>RSS</w:t>
            </w:r>
            <w:r w:rsidRPr="00F40B8D">
              <w:rPr>
                <w:rFonts w:ascii="Times" w:eastAsia="Batang" w:hAnsi="Times"/>
                <w:bCs/>
                <w:sz w:val="20"/>
                <w:szCs w:val="20"/>
                <w:lang w:val="en-US" w:eastAsia="x-none"/>
              </w:rPr>
              <w:t xml:space="preserve"> of the serving cell</w:t>
            </w:r>
          </w:p>
          <w:p w:rsidR="003778C4" w:rsidRPr="00F40B8D" w:rsidRDefault="003778C4" w:rsidP="003778C4">
            <w:pPr>
              <w:overflowPunct/>
              <w:autoSpaceDE/>
              <w:autoSpaceDN/>
              <w:adjustRightInd/>
              <w:spacing w:after="160"/>
              <w:contextualSpacing/>
              <w:textAlignment w:val="auto"/>
              <w:rPr>
                <w:rFonts w:ascii="Times" w:eastAsia="Batang" w:hAnsi="Times"/>
                <w:bCs/>
                <w:sz w:val="20"/>
                <w:szCs w:val="20"/>
                <w:lang w:val="en-US" w:eastAsia="x-none"/>
              </w:rPr>
            </w:pPr>
          </w:p>
        </w:tc>
      </w:tr>
      <w:tr w:rsidR="00F40B8D" w:rsidRPr="00F40B8D" w:rsidTr="001B1C95">
        <w:tc>
          <w:tcPr>
            <w:tcW w:w="10206" w:type="dxa"/>
          </w:tcPr>
          <w:p w:rsidR="00F40B8D" w:rsidRPr="00F40B8D" w:rsidRDefault="00457800" w:rsidP="00F40B8D">
            <w:pPr>
              <w:overflowPunct/>
              <w:autoSpaceDE/>
              <w:autoSpaceDN/>
              <w:adjustRightInd/>
              <w:spacing w:after="0"/>
              <w:textAlignment w:val="auto"/>
              <w:rPr>
                <w:rFonts w:ascii="Times" w:eastAsia="Batang" w:hAnsi="Times"/>
                <w:sz w:val="20"/>
                <w:szCs w:val="20"/>
                <w:lang w:eastAsia="x-none"/>
              </w:rPr>
            </w:pPr>
            <w:hyperlink r:id="rId78" w:history="1">
              <w:r w:rsidR="00F40B8D" w:rsidRPr="00F40B8D">
                <w:rPr>
                  <w:rFonts w:ascii="Times" w:eastAsia="Batang" w:hAnsi="Times"/>
                  <w:b/>
                  <w:bCs/>
                  <w:color w:val="0000FF"/>
                  <w:sz w:val="20"/>
                  <w:szCs w:val="20"/>
                  <w:u w:val="single"/>
                  <w:lang w:eastAsia="en-US"/>
                </w:rPr>
                <w:t>R1-1913096</w:t>
              </w:r>
            </w:hyperlink>
            <w:r w:rsidR="00F40B8D" w:rsidRPr="00F40B8D">
              <w:rPr>
                <w:rFonts w:ascii="Times" w:eastAsia="Batang" w:hAnsi="Times"/>
                <w:sz w:val="20"/>
                <w:szCs w:val="20"/>
                <w:lang w:eastAsia="x-none"/>
              </w:rPr>
              <w:tab/>
              <w:t>Summary of the use of RSS for measurement improvements</w:t>
            </w:r>
            <w:r w:rsidR="00F40B8D" w:rsidRPr="00F40B8D">
              <w:rPr>
                <w:rFonts w:ascii="Times" w:eastAsia="Batang" w:hAnsi="Times"/>
                <w:sz w:val="20"/>
                <w:szCs w:val="20"/>
                <w:lang w:eastAsia="x-none"/>
              </w:rPr>
              <w:tab/>
              <w:t>Sony Europe B.V.</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sz w:val="20"/>
                <w:szCs w:val="20"/>
                <w:highlight w:val="green"/>
                <w:lang w:eastAsia="zh-CN"/>
              </w:rPr>
            </w:pPr>
            <w:r w:rsidRPr="00F40B8D">
              <w:rPr>
                <w:rFonts w:ascii="Times" w:eastAsia="Batang" w:hAnsi="Times"/>
                <w:b/>
                <w:sz w:val="20"/>
                <w:szCs w:val="20"/>
                <w:highlight w:val="green"/>
                <w:lang w:eastAsia="zh-CN"/>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zh-CN"/>
              </w:rPr>
            </w:pPr>
            <w:r w:rsidRPr="00F40B8D">
              <w:rPr>
                <w:rFonts w:ascii="Times" w:eastAsia="Batang" w:hAnsi="Times"/>
                <w:bCs/>
                <w:sz w:val="20"/>
                <w:szCs w:val="20"/>
                <w:lang w:eastAsia="zh-CN"/>
              </w:rPr>
              <w:t xml:space="preserve">RSS Time Offset granularity </w:t>
            </w:r>
            <w:r w:rsidRPr="00F40B8D">
              <w:rPr>
                <w:rFonts w:ascii="Times" w:eastAsia="Batang" w:hAnsi="Times"/>
                <w:bCs/>
                <w:i/>
                <w:sz w:val="20"/>
                <w:szCs w:val="20"/>
                <w:lang w:eastAsia="zh-CN"/>
              </w:rPr>
              <w:t>G</w:t>
            </w:r>
            <w:r w:rsidRPr="00F40B8D">
              <w:rPr>
                <w:rFonts w:ascii="Times" w:eastAsia="Batang" w:hAnsi="Times"/>
                <w:bCs/>
                <w:i/>
                <w:sz w:val="20"/>
                <w:szCs w:val="20"/>
                <w:vertAlign w:val="subscript"/>
                <w:lang w:eastAsia="zh-CN"/>
              </w:rPr>
              <w:t>RSS</w:t>
            </w:r>
            <w:r w:rsidRPr="00F40B8D">
              <w:rPr>
                <w:rFonts w:ascii="Times" w:eastAsia="Batang" w:hAnsi="Times"/>
                <w:bCs/>
                <w:sz w:val="20"/>
                <w:szCs w:val="20"/>
                <w:lang w:eastAsia="zh-CN"/>
              </w:rPr>
              <w:t xml:space="preserve"> is signalled using a </w:t>
            </w:r>
            <w:r w:rsidRPr="00F40B8D">
              <w:rPr>
                <w:rFonts w:ascii="Times" w:eastAsia="Batang" w:hAnsi="Times"/>
                <w:bCs/>
                <w:i/>
                <w:sz w:val="20"/>
                <w:szCs w:val="20"/>
                <w:lang w:eastAsia="zh-CN"/>
              </w:rPr>
              <w:t>total of 3 bits</w:t>
            </w:r>
            <w:r w:rsidRPr="00F40B8D">
              <w:rPr>
                <w:rFonts w:ascii="Times" w:eastAsia="Batang" w:hAnsi="Times"/>
                <w:bCs/>
                <w:sz w:val="20"/>
                <w:szCs w:val="20"/>
                <w:lang w:eastAsia="zh-CN"/>
              </w:rPr>
              <w:t xml:space="preserve">, where the values of </w:t>
            </w:r>
            <w:r w:rsidRPr="00F40B8D">
              <w:rPr>
                <w:rFonts w:ascii="Times" w:eastAsia="Batang" w:hAnsi="Times"/>
                <w:bCs/>
                <w:i/>
                <w:sz w:val="20"/>
                <w:szCs w:val="20"/>
                <w:lang w:eastAsia="zh-CN"/>
              </w:rPr>
              <w:t>G</w:t>
            </w:r>
            <w:r w:rsidRPr="00F40B8D">
              <w:rPr>
                <w:rFonts w:ascii="Times" w:eastAsia="Batang" w:hAnsi="Times"/>
                <w:bCs/>
                <w:i/>
                <w:sz w:val="20"/>
                <w:szCs w:val="20"/>
                <w:vertAlign w:val="subscript"/>
                <w:lang w:eastAsia="zh-CN"/>
              </w:rPr>
              <w:t>RSS</w:t>
            </w:r>
            <w:r w:rsidRPr="00F40B8D">
              <w:rPr>
                <w:rFonts w:ascii="Times" w:eastAsia="Batang" w:hAnsi="Times"/>
                <w:bCs/>
                <w:sz w:val="20"/>
                <w:szCs w:val="20"/>
                <w:lang w:eastAsia="zh-CN"/>
              </w:rPr>
              <w:t xml:space="preserve"> depends on the RSS periodicity </w:t>
            </w:r>
            <w:r w:rsidRPr="00F40B8D">
              <w:rPr>
                <w:rFonts w:ascii="Times" w:eastAsia="Batang" w:hAnsi="Times"/>
                <w:bCs/>
                <w:i/>
                <w:sz w:val="20"/>
                <w:szCs w:val="20"/>
                <w:lang w:eastAsia="zh-CN"/>
              </w:rPr>
              <w:t>P</w:t>
            </w:r>
            <w:r w:rsidRPr="00F40B8D">
              <w:rPr>
                <w:rFonts w:ascii="Times" w:eastAsia="Batang" w:hAnsi="Times"/>
                <w:bCs/>
                <w:i/>
                <w:sz w:val="20"/>
                <w:szCs w:val="20"/>
                <w:vertAlign w:val="subscript"/>
                <w:lang w:eastAsia="zh-CN"/>
              </w:rPr>
              <w:t>RSS</w:t>
            </w:r>
            <w:r w:rsidRPr="00F40B8D">
              <w:rPr>
                <w:rFonts w:ascii="Times" w:eastAsia="Batang" w:hAnsi="Times"/>
                <w:bCs/>
                <w:sz w:val="20"/>
                <w:szCs w:val="20"/>
                <w:lang w:eastAsia="zh-CN"/>
              </w:rPr>
              <w:t xml:space="preserve"> as follows: </w:t>
            </w:r>
          </w:p>
          <w:p w:rsidR="00F40B8D" w:rsidRPr="00F40B8D" w:rsidRDefault="00F40B8D" w:rsidP="00582E25">
            <w:pPr>
              <w:numPr>
                <w:ilvl w:val="0"/>
                <w:numId w:val="46"/>
              </w:numPr>
              <w:overflowPunct/>
              <w:autoSpaceDE/>
              <w:autoSpaceDN/>
              <w:adjustRightInd/>
              <w:spacing w:after="0"/>
              <w:contextualSpacing/>
              <w:textAlignment w:val="auto"/>
              <w:rPr>
                <w:rFonts w:ascii="Times" w:eastAsia="Calibri" w:hAnsi="Times" w:cs="Times"/>
                <w:bCs/>
                <w:sz w:val="20"/>
                <w:szCs w:val="20"/>
                <w:lang w:eastAsia="zh-CN"/>
              </w:rPr>
            </w:pPr>
            <w:r w:rsidRPr="00F40B8D">
              <w:rPr>
                <w:rFonts w:ascii="Times" w:eastAsia="Calibri" w:hAnsi="Times" w:cs="Times"/>
                <w:bCs/>
                <w:i/>
                <w:sz w:val="20"/>
                <w:szCs w:val="20"/>
                <w:lang w:eastAsia="zh-CN"/>
              </w:rPr>
              <w:t>G</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{1, 2, 4, 8, 16} frames for </w:t>
            </w:r>
            <w:r w:rsidRPr="00F40B8D">
              <w:rPr>
                <w:rFonts w:ascii="Times" w:eastAsia="Calibri" w:hAnsi="Times" w:cs="Times"/>
                <w:bCs/>
                <w:i/>
                <w:sz w:val="20"/>
                <w:szCs w:val="20"/>
                <w:lang w:eastAsia="zh-CN"/>
              </w:rPr>
              <w:t>P</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160 ms</w:t>
            </w:r>
          </w:p>
          <w:p w:rsidR="00F40B8D" w:rsidRPr="00F40B8D" w:rsidRDefault="00F40B8D" w:rsidP="00582E25">
            <w:pPr>
              <w:numPr>
                <w:ilvl w:val="0"/>
                <w:numId w:val="46"/>
              </w:numPr>
              <w:overflowPunct/>
              <w:autoSpaceDE/>
              <w:autoSpaceDN/>
              <w:adjustRightInd/>
              <w:spacing w:after="0"/>
              <w:contextualSpacing/>
              <w:textAlignment w:val="auto"/>
              <w:rPr>
                <w:rFonts w:ascii="Times" w:eastAsia="Calibri" w:hAnsi="Times" w:cs="Times"/>
                <w:bCs/>
                <w:sz w:val="20"/>
                <w:szCs w:val="20"/>
                <w:lang w:eastAsia="zh-CN"/>
              </w:rPr>
            </w:pPr>
            <w:r w:rsidRPr="00F40B8D">
              <w:rPr>
                <w:rFonts w:ascii="Times" w:eastAsia="Calibri" w:hAnsi="Times" w:cs="Times"/>
                <w:bCs/>
                <w:i/>
                <w:sz w:val="20"/>
                <w:szCs w:val="20"/>
                <w:lang w:eastAsia="zh-CN"/>
              </w:rPr>
              <w:t>G</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{1, 2, 4, 8, 16, 32} frames for </w:t>
            </w:r>
            <w:r w:rsidRPr="00F40B8D">
              <w:rPr>
                <w:rFonts w:ascii="Times" w:eastAsia="Calibri" w:hAnsi="Times" w:cs="Times"/>
                <w:bCs/>
                <w:i/>
                <w:sz w:val="20"/>
                <w:szCs w:val="20"/>
                <w:lang w:eastAsia="zh-CN"/>
              </w:rPr>
              <w:t>P</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320 ms</w:t>
            </w:r>
          </w:p>
          <w:p w:rsidR="00F40B8D" w:rsidRPr="00F40B8D" w:rsidRDefault="00F40B8D" w:rsidP="00582E25">
            <w:pPr>
              <w:numPr>
                <w:ilvl w:val="0"/>
                <w:numId w:val="46"/>
              </w:numPr>
              <w:overflowPunct/>
              <w:autoSpaceDE/>
              <w:autoSpaceDN/>
              <w:adjustRightInd/>
              <w:spacing w:after="0"/>
              <w:contextualSpacing/>
              <w:textAlignment w:val="auto"/>
              <w:rPr>
                <w:rFonts w:ascii="Times" w:eastAsia="Calibri" w:hAnsi="Times" w:cs="Times"/>
                <w:bCs/>
                <w:sz w:val="20"/>
                <w:szCs w:val="20"/>
                <w:lang w:eastAsia="zh-CN"/>
              </w:rPr>
            </w:pPr>
            <w:r w:rsidRPr="00F40B8D">
              <w:rPr>
                <w:rFonts w:ascii="Times" w:eastAsia="Calibri" w:hAnsi="Times" w:cs="Times"/>
                <w:bCs/>
                <w:i/>
                <w:sz w:val="20"/>
                <w:szCs w:val="20"/>
                <w:lang w:eastAsia="zh-CN"/>
              </w:rPr>
              <w:t>G</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{2, 4, 8, 16, 32, 64} frames for </w:t>
            </w:r>
            <w:r w:rsidRPr="00F40B8D">
              <w:rPr>
                <w:rFonts w:ascii="Times" w:eastAsia="Calibri" w:hAnsi="Times" w:cs="Times"/>
                <w:bCs/>
                <w:i/>
                <w:sz w:val="20"/>
                <w:szCs w:val="20"/>
                <w:lang w:eastAsia="zh-CN"/>
              </w:rPr>
              <w:t>P</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640 ms</w:t>
            </w:r>
          </w:p>
          <w:p w:rsidR="00F40B8D" w:rsidRPr="00F40B8D" w:rsidRDefault="00F40B8D" w:rsidP="00582E25">
            <w:pPr>
              <w:numPr>
                <w:ilvl w:val="0"/>
                <w:numId w:val="46"/>
              </w:numPr>
              <w:overflowPunct/>
              <w:autoSpaceDE/>
              <w:autoSpaceDN/>
              <w:adjustRightInd/>
              <w:spacing w:after="0"/>
              <w:contextualSpacing/>
              <w:textAlignment w:val="auto"/>
              <w:rPr>
                <w:rFonts w:ascii="Times" w:eastAsia="Calibri" w:hAnsi="Times" w:cs="Times"/>
                <w:bCs/>
                <w:sz w:val="20"/>
                <w:szCs w:val="20"/>
                <w:lang w:eastAsia="zh-CN"/>
              </w:rPr>
            </w:pPr>
            <w:r w:rsidRPr="00F40B8D">
              <w:rPr>
                <w:rFonts w:ascii="Times" w:eastAsia="Calibri" w:hAnsi="Times" w:cs="Times"/>
                <w:bCs/>
                <w:i/>
                <w:sz w:val="20"/>
                <w:szCs w:val="20"/>
                <w:lang w:eastAsia="zh-CN"/>
              </w:rPr>
              <w:t>G</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{4, 8, 16, 32, 64, 128} frames for </w:t>
            </w:r>
            <w:r w:rsidRPr="00F40B8D">
              <w:rPr>
                <w:rFonts w:ascii="Times" w:eastAsia="Calibri" w:hAnsi="Times" w:cs="Times"/>
                <w:bCs/>
                <w:i/>
                <w:sz w:val="20"/>
                <w:szCs w:val="20"/>
                <w:lang w:eastAsia="zh-CN"/>
              </w:rPr>
              <w:t>P</w:t>
            </w:r>
            <w:r w:rsidRPr="00F40B8D">
              <w:rPr>
                <w:rFonts w:ascii="Times" w:eastAsia="Calibri" w:hAnsi="Times" w:cs="Times"/>
                <w:bCs/>
                <w:i/>
                <w:sz w:val="20"/>
                <w:szCs w:val="20"/>
                <w:vertAlign w:val="subscript"/>
                <w:lang w:eastAsia="zh-CN"/>
              </w:rPr>
              <w:t>RSS</w:t>
            </w:r>
            <w:r w:rsidRPr="00F40B8D">
              <w:rPr>
                <w:rFonts w:ascii="Times" w:eastAsia="Calibri" w:hAnsi="Times" w:cs="Times"/>
                <w:bCs/>
                <w:sz w:val="20"/>
                <w:szCs w:val="20"/>
                <w:lang w:eastAsia="zh-CN"/>
              </w:rPr>
              <w:t xml:space="preserve"> = 1280 ms</w:t>
            </w:r>
          </w:p>
          <w:p w:rsidR="00F40B8D" w:rsidRPr="00F40B8D" w:rsidRDefault="00F40B8D" w:rsidP="00F40B8D">
            <w:pPr>
              <w:overflowPunct/>
              <w:autoSpaceDE/>
              <w:autoSpaceDN/>
              <w:adjustRightInd/>
              <w:spacing w:after="0"/>
              <w:contextualSpacing/>
              <w:textAlignment w:val="auto"/>
              <w:rPr>
                <w:rFonts w:ascii="Times" w:eastAsia="Calibri" w:hAnsi="Times" w:cs="Times"/>
                <w:bCs/>
                <w:sz w:val="20"/>
                <w:szCs w:val="20"/>
                <w:lang w:eastAsia="zh-CN"/>
              </w:rPr>
            </w:pPr>
          </w:p>
          <w:p w:rsidR="00F40B8D" w:rsidRPr="00F40B8D" w:rsidRDefault="00F40B8D" w:rsidP="00F40B8D">
            <w:pPr>
              <w:overflowPunct/>
              <w:autoSpaceDE/>
              <w:autoSpaceDN/>
              <w:adjustRightInd/>
              <w:spacing w:after="0"/>
              <w:textAlignment w:val="auto"/>
              <w:rPr>
                <w:rFonts w:ascii="Times" w:eastAsia="Batang" w:hAnsi="Times"/>
                <w:b/>
                <w:sz w:val="20"/>
                <w:szCs w:val="20"/>
                <w:highlight w:val="green"/>
                <w:lang w:eastAsia="zh-CN"/>
              </w:rPr>
            </w:pPr>
            <w:r w:rsidRPr="00F40B8D">
              <w:rPr>
                <w:rFonts w:ascii="Times" w:eastAsia="Batang" w:hAnsi="Times"/>
                <w:b/>
                <w:sz w:val="20"/>
                <w:szCs w:val="20"/>
                <w:highlight w:val="green"/>
                <w:lang w:eastAsia="zh-CN"/>
              </w:rPr>
              <w:t>Agreement</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zh-CN"/>
              </w:rPr>
            </w:pPr>
            <w:r w:rsidRPr="00F40B8D">
              <w:rPr>
                <w:rFonts w:ascii="Times" w:eastAsia="Batang" w:hAnsi="Times"/>
                <w:bCs/>
                <w:sz w:val="20"/>
                <w:szCs w:val="20"/>
                <w:lang w:eastAsia="zh-CN"/>
              </w:rPr>
              <w:t xml:space="preserve">The RSS Power Bias values are {-6 dB, -3 dB, 0 dB, 3 dB, 6 dB, 9 dB, 12 dB, </w:t>
            </w:r>
            <w:r w:rsidRPr="00F40B8D">
              <w:rPr>
                <w:rFonts w:ascii="Times" w:eastAsia="Batang" w:hAnsi="Times"/>
                <w:bCs/>
                <w:i/>
                <w:sz w:val="20"/>
                <w:szCs w:val="20"/>
                <w:lang w:eastAsia="zh-CN"/>
              </w:rPr>
              <w:t>RSS Not Used</w:t>
            </w:r>
            <w:r w:rsidRPr="00F40B8D">
              <w:rPr>
                <w:rFonts w:ascii="Times" w:eastAsia="Batang" w:hAnsi="Times"/>
                <w:bCs/>
                <w:sz w:val="20"/>
                <w:szCs w:val="20"/>
                <w:lang w:eastAsia="zh-CN"/>
              </w:rPr>
              <w:t>}, where “</w:t>
            </w:r>
            <w:r w:rsidRPr="00F40B8D">
              <w:rPr>
                <w:rFonts w:ascii="Times" w:eastAsia="Batang" w:hAnsi="Times"/>
                <w:bCs/>
                <w:i/>
                <w:sz w:val="20"/>
                <w:szCs w:val="20"/>
                <w:lang w:eastAsia="zh-CN"/>
              </w:rPr>
              <w:t>RSS Not Used</w:t>
            </w:r>
            <w:r w:rsidRPr="00F40B8D">
              <w:rPr>
                <w:rFonts w:ascii="Times" w:eastAsia="Batang" w:hAnsi="Times"/>
                <w:bCs/>
                <w:sz w:val="20"/>
                <w:szCs w:val="20"/>
                <w:lang w:eastAsia="zh-CN"/>
              </w:rPr>
              <w:t>” indicates that the RSS of that neighbour cell is not used for measurements.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highlight w:val="green"/>
                <w:lang w:eastAsia="x-none"/>
              </w:rPr>
            </w:pPr>
            <w:r w:rsidRPr="00F40B8D">
              <w:rPr>
                <w:rFonts w:ascii="Times" w:eastAsia="Batang" w:hAnsi="Times"/>
                <w:b/>
                <w:bCs/>
                <w:sz w:val="20"/>
                <w:szCs w:val="20"/>
                <w:highlight w:val="green"/>
                <w:lang w:eastAsia="x-none"/>
              </w:rPr>
              <w:t>Agreement (RRC impact)</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Introduce an indicator to indicate whether RSS of neighbour cells that are NOT in the Neighbour Cell List can be used for measurements</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lang w:eastAsia="x-none"/>
              </w:rPr>
            </w:pPr>
            <w:r w:rsidRPr="00F40B8D">
              <w:rPr>
                <w:rFonts w:ascii="Times" w:eastAsia="Batang" w:hAnsi="Times"/>
                <w:b/>
                <w:bCs/>
                <w:sz w:val="20"/>
                <w:szCs w:val="20"/>
                <w:lang w:eastAsia="x-none"/>
              </w:rPr>
              <w:t>Conclusion</w:t>
            </w:r>
          </w:p>
          <w:p w:rsidR="00F40B8D" w:rsidRPr="00F40B8D" w:rsidRDefault="00F40B8D" w:rsidP="00F40B8D">
            <w:pPr>
              <w:overflowPunct/>
              <w:autoSpaceDE/>
              <w:autoSpaceDN/>
              <w:adjustRightInd/>
              <w:spacing w:after="0"/>
              <w:textAlignment w:val="auto"/>
              <w:rPr>
                <w:rFonts w:ascii="Times" w:eastAsia="Batang" w:hAnsi="Times"/>
                <w:bCs/>
                <w:sz w:val="20"/>
                <w:szCs w:val="20"/>
                <w:lang w:eastAsia="zh-CN"/>
              </w:rPr>
            </w:pPr>
            <w:r w:rsidRPr="00F40B8D">
              <w:rPr>
                <w:rFonts w:ascii="Times" w:eastAsia="Batang" w:hAnsi="Times"/>
                <w:bCs/>
                <w:sz w:val="20"/>
                <w:szCs w:val="20"/>
                <w:lang w:eastAsia="zh-CN"/>
              </w:rPr>
              <w:lastRenderedPageBreak/>
              <w:t>In the case of using RSS of neighbour cells that are NOT in the Neighbour Cell List for measurements in Idle Mode, there is no further RAN1 specification support to handle this case.</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p>
          <w:p w:rsidR="00F40B8D" w:rsidRPr="00F40B8D" w:rsidRDefault="00F40B8D" w:rsidP="00F40B8D">
            <w:pPr>
              <w:overflowPunct/>
              <w:autoSpaceDE/>
              <w:autoSpaceDN/>
              <w:adjustRightInd/>
              <w:spacing w:after="0"/>
              <w:textAlignment w:val="auto"/>
              <w:rPr>
                <w:rFonts w:ascii="Times" w:eastAsia="Batang" w:hAnsi="Times"/>
                <w:b/>
                <w:bCs/>
                <w:sz w:val="20"/>
                <w:szCs w:val="20"/>
                <w:lang w:eastAsia="x-none"/>
              </w:rPr>
            </w:pPr>
            <w:r w:rsidRPr="00F40B8D">
              <w:rPr>
                <w:rFonts w:ascii="Times" w:eastAsia="Batang" w:hAnsi="Times"/>
                <w:b/>
                <w:bCs/>
                <w:sz w:val="20"/>
                <w:szCs w:val="20"/>
                <w:lang w:eastAsia="x-none"/>
              </w:rPr>
              <w:t>Conclusion</w:t>
            </w:r>
          </w:p>
          <w:p w:rsidR="00F40B8D" w:rsidRPr="00F40B8D" w:rsidRDefault="00F40B8D" w:rsidP="00F40B8D">
            <w:pPr>
              <w:overflowPunct/>
              <w:autoSpaceDE/>
              <w:autoSpaceDN/>
              <w:adjustRightInd/>
              <w:spacing w:after="0"/>
              <w:textAlignment w:val="auto"/>
              <w:rPr>
                <w:rFonts w:ascii="Times" w:eastAsia="Batang" w:hAnsi="Times"/>
                <w:sz w:val="20"/>
                <w:szCs w:val="20"/>
                <w:lang w:eastAsia="x-none"/>
              </w:rPr>
            </w:pPr>
            <w:r w:rsidRPr="00F40B8D">
              <w:rPr>
                <w:rFonts w:ascii="Times" w:eastAsia="Batang" w:hAnsi="Times"/>
                <w:sz w:val="20"/>
                <w:szCs w:val="20"/>
                <w:lang w:eastAsia="x-none"/>
              </w:rPr>
              <w:t>No further optimisation is required to align RSS with Measurement Gaps in Connected Mode.</w:t>
            </w:r>
          </w:p>
        </w:tc>
      </w:tr>
    </w:tbl>
    <w:p w:rsidR="00F40B8D" w:rsidRPr="00F40B8D" w:rsidRDefault="00F40B8D" w:rsidP="00F40B8D">
      <w:pPr>
        <w:overflowPunct/>
        <w:autoSpaceDE/>
        <w:autoSpaceDN/>
        <w:adjustRightInd/>
        <w:spacing w:after="0"/>
        <w:textAlignment w:val="auto"/>
        <w:rPr>
          <w:rFonts w:ascii="Times" w:eastAsia="Batang" w:hAnsi="Times"/>
          <w:szCs w:val="24"/>
          <w:lang w:eastAsia="en-US"/>
        </w:rPr>
      </w:pPr>
    </w:p>
    <w:p w:rsidR="005B3936" w:rsidRPr="00404293" w:rsidRDefault="005B3936" w:rsidP="005B3936">
      <w:pPr>
        <w:tabs>
          <w:tab w:val="left" w:pos="567"/>
        </w:tabs>
        <w:overflowPunct/>
        <w:autoSpaceDE/>
        <w:autoSpaceDN/>
        <w:snapToGrid w:val="0"/>
        <w:spacing w:after="0"/>
        <w:textAlignment w:val="auto"/>
        <w:rPr>
          <w:rFonts w:ascii="Arial" w:hAnsi="Arial" w:cs="Arial"/>
        </w:rPr>
      </w:pPr>
    </w:p>
    <w:p w:rsidR="005B3936" w:rsidRDefault="005B3936" w:rsidP="005B3936">
      <w:pPr>
        <w:pStyle w:val="Heading4"/>
        <w:rPr>
          <w:lang w:eastAsia="ja-JP"/>
        </w:rPr>
      </w:pPr>
      <w:r>
        <w:rPr>
          <w:lang w:eastAsia="ja-JP"/>
        </w:rPr>
        <w:t>2.1.2</w:t>
      </w:r>
      <w:r>
        <w:rPr>
          <w:lang w:eastAsia="ja-JP"/>
        </w:rPr>
        <w:tab/>
        <w:t>Remaining Open issues</w:t>
      </w:r>
    </w:p>
    <w:p w:rsidR="0023340C" w:rsidRDefault="0023340C" w:rsidP="005B3936">
      <w:pPr>
        <w:rPr>
          <w:rFonts w:ascii="Arial" w:hAnsi="Arial" w:cs="Arial"/>
          <w:iCs/>
        </w:rPr>
      </w:pPr>
      <w:r>
        <w:rPr>
          <w:rFonts w:ascii="Arial" w:hAnsi="Arial" w:cs="Arial"/>
          <w:iCs/>
        </w:rPr>
        <w:t>There are no remaining open issues in RAN1.</w:t>
      </w:r>
    </w:p>
    <w:p w:rsidR="005B3936" w:rsidRPr="00684D9E" w:rsidRDefault="005B3936" w:rsidP="005B3936">
      <w:pPr>
        <w:rPr>
          <w:lang w:val="en-US" w:eastAsia="ja-JP"/>
        </w:rPr>
      </w:pPr>
    </w:p>
    <w:p w:rsidR="005B3936" w:rsidRDefault="005B3936" w:rsidP="005B3936">
      <w:pPr>
        <w:pStyle w:val="Heading2"/>
        <w:rPr>
          <w:lang w:eastAsia="ja-JP"/>
        </w:rPr>
      </w:pPr>
      <w:r>
        <w:rPr>
          <w:lang w:eastAsia="ja-JP"/>
        </w:rPr>
        <w:t>2.2</w:t>
      </w:r>
      <w:r>
        <w:rPr>
          <w:lang w:eastAsia="ja-JP"/>
        </w:rPr>
        <w:tab/>
      </w:r>
      <w:r>
        <w:rPr>
          <w:rFonts w:hint="eastAsia"/>
          <w:lang w:eastAsia="ja-JP"/>
        </w:rPr>
        <w:t>RAN2</w:t>
      </w:r>
    </w:p>
    <w:p w:rsidR="005B3936" w:rsidRDefault="005B3936" w:rsidP="005B3936">
      <w:pPr>
        <w:pStyle w:val="Heading4"/>
        <w:rPr>
          <w:lang w:eastAsia="ja-JP"/>
        </w:rPr>
      </w:pPr>
      <w:r>
        <w:rPr>
          <w:lang w:eastAsia="ja-JP"/>
        </w:rPr>
        <w:t>2.2.1</w:t>
      </w:r>
      <w:r>
        <w:rPr>
          <w:lang w:eastAsia="ja-JP"/>
        </w:rPr>
        <w:tab/>
        <w:t>Agreements</w:t>
      </w:r>
    </w:p>
    <w:p w:rsidR="00D211B2" w:rsidRDefault="00D211B2" w:rsidP="00D211B2">
      <w:pPr>
        <w:tabs>
          <w:tab w:val="left" w:pos="567"/>
        </w:tabs>
        <w:overflowPunct/>
        <w:autoSpaceDE/>
        <w:autoSpaceDN/>
        <w:snapToGrid w:val="0"/>
        <w:spacing w:after="0"/>
        <w:textAlignment w:val="auto"/>
        <w:rPr>
          <w:rFonts w:ascii="Arial" w:hAnsi="Arial" w:cs="Arial"/>
          <w:iCs/>
        </w:rPr>
      </w:pPr>
      <w:bookmarkStart w:id="2" w:name="_Hlk18662459"/>
      <w:r w:rsidRPr="00B36065">
        <w:rPr>
          <w:rFonts w:ascii="Arial" w:hAnsi="Arial" w:cs="Arial"/>
        </w:rPr>
        <w:t xml:space="preserve">To RAN2#107bis, </w:t>
      </w:r>
      <w:r w:rsidR="00126071" w:rsidRPr="00B36065">
        <w:rPr>
          <w:rFonts w:ascii="Arial" w:hAnsi="Arial" w:cs="Arial"/>
        </w:rPr>
        <w:t>106</w:t>
      </w:r>
      <w:r w:rsidRPr="00B36065">
        <w:rPr>
          <w:rFonts w:ascii="Arial" w:hAnsi="Arial" w:cs="Arial"/>
        </w:rPr>
        <w:t xml:space="preserve"> contributions were submitted (for details see References section), and after the meeting, an agreement summary document was provided in </w:t>
      </w:r>
      <w:hyperlink r:id="rId79" w:history="1">
        <w:r w:rsidR="00B36065" w:rsidRPr="00B36065">
          <w:rPr>
            <w:rStyle w:val="Hyperlink"/>
            <w:rFonts w:ascii="Arial" w:hAnsi="Arial" w:cs="Arial"/>
          </w:rPr>
          <w:t>R2-1914102</w:t>
        </w:r>
      </w:hyperlink>
      <w:r w:rsidR="00476A93">
        <w:rPr>
          <w:rFonts w:ascii="Arial" w:hAnsi="Arial" w:cs="Arial"/>
          <w:iCs/>
        </w:rPr>
        <w:t xml:space="preserve">, and email discussions were arranged </w:t>
      </w:r>
      <w:r w:rsidR="00B63025">
        <w:rPr>
          <w:rFonts w:ascii="Arial" w:hAnsi="Arial" w:cs="Arial"/>
          <w:iCs/>
        </w:rPr>
        <w:t>for</w:t>
      </w:r>
      <w:r w:rsidR="00476A93">
        <w:rPr>
          <w:rFonts w:ascii="Arial" w:hAnsi="Arial" w:cs="Arial"/>
          <w:iCs/>
        </w:rPr>
        <w:t xml:space="preserve"> the running CRs for 36.300, 36.304, 36.321, 36.331, and 38.300</w:t>
      </w:r>
      <w:r w:rsidR="00476A93">
        <w:rPr>
          <w:rFonts w:ascii="Arial" w:hAnsi="Arial" w:cs="Arial"/>
          <w:iCs/>
        </w:rPr>
        <w:t>.</w:t>
      </w:r>
    </w:p>
    <w:p w:rsidR="00D211B2" w:rsidRDefault="00D211B2" w:rsidP="00D211B2">
      <w:pPr>
        <w:tabs>
          <w:tab w:val="left" w:pos="567"/>
        </w:tabs>
        <w:overflowPunct/>
        <w:autoSpaceDE/>
        <w:autoSpaceDN/>
        <w:snapToGrid w:val="0"/>
        <w:spacing w:after="0"/>
        <w:textAlignment w:val="auto"/>
        <w:rPr>
          <w:rFonts w:ascii="Arial" w:hAnsi="Arial" w:cs="Arial"/>
          <w:iCs/>
        </w:rPr>
      </w:pPr>
    </w:p>
    <w:p w:rsidR="00D211B2" w:rsidRDefault="00D211B2" w:rsidP="00D211B2">
      <w:pPr>
        <w:tabs>
          <w:tab w:val="left" w:pos="567"/>
        </w:tabs>
        <w:overflowPunct/>
        <w:autoSpaceDE/>
        <w:autoSpaceDN/>
        <w:snapToGrid w:val="0"/>
        <w:spacing w:after="0"/>
        <w:textAlignment w:val="auto"/>
        <w:rPr>
          <w:rFonts w:ascii="Arial" w:hAnsi="Arial" w:cs="Arial"/>
          <w:iCs/>
        </w:rPr>
      </w:pPr>
      <w:r w:rsidRPr="00B36065">
        <w:rPr>
          <w:rFonts w:ascii="Arial" w:hAnsi="Arial" w:cs="Arial"/>
        </w:rPr>
        <w:t xml:space="preserve">To RAN2#108, </w:t>
      </w:r>
      <w:r w:rsidR="00126071" w:rsidRPr="00B36065">
        <w:rPr>
          <w:rFonts w:ascii="Arial" w:hAnsi="Arial" w:cs="Arial"/>
        </w:rPr>
        <w:t>117</w:t>
      </w:r>
      <w:r w:rsidRPr="00B36065">
        <w:rPr>
          <w:rFonts w:ascii="Arial" w:hAnsi="Arial" w:cs="Arial"/>
        </w:rPr>
        <w:t xml:space="preserve"> contributions were submitted (for details see References section), and after the meeting, an agreement summary document was provided in </w:t>
      </w:r>
      <w:hyperlink r:id="rId80" w:history="1">
        <w:r w:rsidR="008C3D6B">
          <w:rPr>
            <w:rStyle w:val="Hyperlink"/>
            <w:rFonts w:ascii="Arial" w:hAnsi="Arial" w:cs="Arial"/>
          </w:rPr>
          <w:t>R2-1916424</w:t>
        </w:r>
      </w:hyperlink>
      <w:r w:rsidR="00476A93">
        <w:rPr>
          <w:rFonts w:ascii="Arial" w:hAnsi="Arial" w:cs="Arial"/>
          <w:iCs/>
        </w:rPr>
        <w:t xml:space="preserve">, and email discussions were arranged </w:t>
      </w:r>
      <w:r w:rsidR="00B63025">
        <w:rPr>
          <w:rFonts w:ascii="Arial" w:hAnsi="Arial" w:cs="Arial"/>
          <w:iCs/>
        </w:rPr>
        <w:t>for</w:t>
      </w:r>
      <w:r w:rsidR="00476A93">
        <w:rPr>
          <w:rFonts w:ascii="Arial" w:hAnsi="Arial" w:cs="Arial"/>
          <w:iCs/>
        </w:rPr>
        <w:t xml:space="preserve"> the running CRs for 36.300, 36.302, 36.304, 36.306, 36.321, 36.331, and 38.300</w:t>
      </w:r>
      <w:r w:rsidRPr="00B36065">
        <w:rPr>
          <w:rFonts w:ascii="Arial" w:hAnsi="Arial" w:cs="Arial"/>
          <w:iCs/>
        </w:rPr>
        <w:t>.</w:t>
      </w:r>
    </w:p>
    <w:p w:rsidR="005B3936" w:rsidRDefault="005B3936" w:rsidP="005B3936">
      <w:pPr>
        <w:tabs>
          <w:tab w:val="left" w:pos="567"/>
        </w:tabs>
        <w:overflowPunct/>
        <w:autoSpaceDE/>
        <w:autoSpaceDN/>
        <w:snapToGrid w:val="0"/>
        <w:spacing w:after="0"/>
        <w:textAlignment w:val="auto"/>
        <w:rPr>
          <w:rFonts w:ascii="Arial" w:hAnsi="Arial" w:cs="Arial"/>
          <w:iCs/>
        </w:rPr>
      </w:pPr>
    </w:p>
    <w:p w:rsidR="005B3936" w:rsidRPr="00716AFF" w:rsidRDefault="005B3936" w:rsidP="005B3936">
      <w:pPr>
        <w:rPr>
          <w:rFonts w:ascii="Arial" w:hAnsi="Arial" w:cs="Arial"/>
        </w:rPr>
      </w:pPr>
      <w:r w:rsidRPr="00716AFF">
        <w:rPr>
          <w:rFonts w:ascii="Arial" w:hAnsi="Arial" w:cs="Arial"/>
        </w:rPr>
        <w:t xml:space="preserve">RAN2 discussed </w:t>
      </w:r>
      <w:r w:rsidRPr="00716AFF">
        <w:rPr>
          <w:rFonts w:ascii="Arial" w:hAnsi="Arial" w:cs="Arial"/>
          <w:b/>
        </w:rPr>
        <w:t>mobile-terminated (MT) early data transmission (EDT)</w:t>
      </w:r>
      <w:r w:rsidRPr="00716AFF">
        <w:rPr>
          <w:rFonts w:ascii="Arial" w:hAnsi="Arial" w:cs="Arial"/>
        </w:rPr>
        <w:t xml:space="preserve"> jointly with NB-IoT, with the following agreements: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B3936" w:rsidRPr="00716AFF" w:rsidTr="003778C4">
        <w:tc>
          <w:tcPr>
            <w:tcW w:w="10201" w:type="dxa"/>
            <w:shd w:val="clear" w:color="auto" w:fill="auto"/>
          </w:tcPr>
          <w:p w:rsidR="001770AF" w:rsidRPr="001770AF" w:rsidRDefault="001770AF" w:rsidP="001770AF">
            <w:pPr>
              <w:overflowPunct/>
              <w:autoSpaceDE/>
              <w:autoSpaceDN/>
              <w:adjustRightInd/>
              <w:spacing w:after="0"/>
              <w:textAlignment w:val="auto"/>
              <w:rPr>
                <w:rFonts w:ascii="Arial" w:eastAsia="MS Mincho" w:hAnsi="Arial" w:cs="Arial"/>
                <w:highlight w:val="green"/>
                <w:lang w:val="en-US" w:eastAsia="ja-JP"/>
              </w:rPr>
            </w:pPr>
            <w:r w:rsidRPr="001770AF">
              <w:rPr>
                <w:rFonts w:ascii="Arial" w:eastAsia="MS Mincho" w:hAnsi="Arial" w:cs="Arial"/>
                <w:highlight w:val="green"/>
                <w:lang w:val="en-US" w:eastAsia="ja-JP"/>
              </w:rPr>
              <w:t>RAN2#107bis agreements:</w:t>
            </w:r>
          </w:p>
          <w:p w:rsidR="001770AF" w:rsidRPr="001770AF" w:rsidRDefault="001770AF" w:rsidP="001770AF">
            <w:pPr>
              <w:pStyle w:val="Agreement"/>
              <w:rPr>
                <w:rFonts w:cs="Arial"/>
                <w:b w:val="0"/>
                <w:lang w:val="en-US"/>
              </w:rPr>
            </w:pPr>
            <w:r w:rsidRPr="001770AF">
              <w:rPr>
                <w:rFonts w:cs="Arial"/>
                <w:b w:val="0"/>
                <w:lang w:val="en-US"/>
              </w:rPr>
              <w:t>Non-EDT Msg1 and Msg2 are used in MT UP-EDT solution.</w:t>
            </w:r>
          </w:p>
          <w:p w:rsidR="001770AF" w:rsidRPr="001770AF" w:rsidRDefault="001770AF" w:rsidP="001770AF">
            <w:pPr>
              <w:pStyle w:val="Agreement"/>
              <w:rPr>
                <w:rFonts w:cs="Arial"/>
                <w:b w:val="0"/>
                <w:lang w:val="en-US"/>
              </w:rPr>
            </w:pPr>
            <w:r w:rsidRPr="001770AF">
              <w:rPr>
                <w:rFonts w:cs="Arial"/>
                <w:b w:val="0"/>
                <w:lang w:val="en-US"/>
              </w:rPr>
              <w:t xml:space="preserve">Introduce a new resume cause for MT UP-EDT in </w:t>
            </w:r>
            <w:r w:rsidRPr="001770AF">
              <w:rPr>
                <w:rFonts w:cs="Arial"/>
                <w:b w:val="0"/>
                <w:i/>
                <w:lang w:val="en-US"/>
              </w:rPr>
              <w:t>RRCConnectionResumeRequest</w:t>
            </w:r>
            <w:r w:rsidRPr="001770AF">
              <w:rPr>
                <w:rFonts w:cs="Arial"/>
                <w:b w:val="0"/>
                <w:lang w:val="en-US"/>
              </w:rPr>
              <w:t>.</w:t>
            </w:r>
          </w:p>
          <w:p w:rsidR="001770AF" w:rsidRPr="001770AF" w:rsidRDefault="001770AF" w:rsidP="001770AF">
            <w:pPr>
              <w:pStyle w:val="Agreement"/>
              <w:rPr>
                <w:rFonts w:cs="Arial"/>
                <w:b w:val="0"/>
                <w:lang w:val="en-US"/>
              </w:rPr>
            </w:pPr>
            <w:r w:rsidRPr="001770AF">
              <w:rPr>
                <w:rFonts w:cs="Arial"/>
                <w:b w:val="0"/>
                <w:lang w:val="en-US"/>
              </w:rPr>
              <w:t>Same as in MO-EDT; MT UP-EDT can be initiated only if NCC was provided in the previous connection.</w:t>
            </w:r>
          </w:p>
          <w:p w:rsidR="001770AF" w:rsidRPr="001770AF" w:rsidRDefault="001770AF" w:rsidP="001770AF">
            <w:pPr>
              <w:pStyle w:val="Agreement"/>
              <w:rPr>
                <w:rFonts w:cs="Arial"/>
                <w:b w:val="0"/>
                <w:lang w:val="en-US"/>
              </w:rPr>
            </w:pPr>
            <w:r w:rsidRPr="001770AF">
              <w:rPr>
                <w:rFonts w:cs="Arial"/>
                <w:b w:val="0"/>
                <w:lang w:val="en-US"/>
              </w:rPr>
              <w:t xml:space="preserve">Same as in MO-EDT; </w:t>
            </w:r>
            <w:r w:rsidRPr="001770AF">
              <w:rPr>
                <w:rFonts w:cs="Arial"/>
                <w:b w:val="0"/>
                <w:i/>
                <w:lang w:val="en-US"/>
              </w:rPr>
              <w:t>RRCConnectionResumeRequest</w:t>
            </w:r>
            <w:r w:rsidRPr="001770AF">
              <w:rPr>
                <w:rFonts w:cs="Arial"/>
                <w:b w:val="0"/>
                <w:lang w:val="en-US"/>
              </w:rPr>
              <w:t xml:space="preserve"> and </w:t>
            </w:r>
            <w:r w:rsidRPr="001770AF">
              <w:rPr>
                <w:rFonts w:cs="Arial"/>
                <w:b w:val="0"/>
                <w:i/>
                <w:lang w:val="en-US"/>
              </w:rPr>
              <w:t>RRCConnectionResume</w:t>
            </w:r>
            <w:r w:rsidRPr="001770AF">
              <w:rPr>
                <w:rFonts w:cs="Arial"/>
                <w:b w:val="0"/>
                <w:lang w:val="en-US"/>
              </w:rPr>
              <w:t xml:space="preserve"> or </w:t>
            </w:r>
            <w:r w:rsidRPr="001770AF">
              <w:rPr>
                <w:rFonts w:cs="Arial"/>
                <w:b w:val="0"/>
                <w:i/>
                <w:lang w:val="en-US"/>
              </w:rPr>
              <w:t>RRCConnectionRelease</w:t>
            </w:r>
            <w:r w:rsidRPr="001770AF">
              <w:rPr>
                <w:rFonts w:cs="Arial"/>
                <w:b w:val="0"/>
                <w:lang w:val="en-US"/>
              </w:rPr>
              <w:t xml:space="preserve"> are used in Msg3 and Msg4 for MT UP-EDT, respectively.</w:t>
            </w:r>
          </w:p>
          <w:p w:rsidR="001770AF" w:rsidRPr="001770AF" w:rsidRDefault="001770AF" w:rsidP="001770AF">
            <w:pPr>
              <w:pStyle w:val="Agreement"/>
              <w:rPr>
                <w:rFonts w:cs="Arial"/>
                <w:b w:val="0"/>
                <w:lang w:val="en-US"/>
              </w:rPr>
            </w:pPr>
            <w:r w:rsidRPr="001770AF">
              <w:rPr>
                <w:rFonts w:cs="Arial"/>
                <w:b w:val="0"/>
                <w:lang w:val="en-US"/>
              </w:rPr>
              <w:t>Same as in MO-EDT; DL data in Msg4 in MT UP-EDT can be segmented.</w:t>
            </w:r>
          </w:p>
          <w:p w:rsidR="001770AF" w:rsidRPr="001770AF" w:rsidRDefault="001770AF" w:rsidP="001770AF">
            <w:pPr>
              <w:pStyle w:val="Agreement"/>
              <w:rPr>
                <w:rFonts w:cs="Arial"/>
                <w:b w:val="0"/>
                <w:lang w:val="en-US"/>
              </w:rPr>
            </w:pPr>
            <w:r w:rsidRPr="001770AF">
              <w:rPr>
                <w:rFonts w:cs="Arial"/>
                <w:b w:val="0"/>
                <w:lang w:val="en-US"/>
              </w:rPr>
              <w:t xml:space="preserve">UL data can be multiplexed with </w:t>
            </w:r>
            <w:r w:rsidRPr="001770AF">
              <w:rPr>
                <w:rFonts w:cs="Arial"/>
                <w:b w:val="0"/>
                <w:i/>
                <w:lang w:val="en-US"/>
              </w:rPr>
              <w:t>RRCConnectionResumeComplete</w:t>
            </w:r>
            <w:r w:rsidRPr="001770AF">
              <w:rPr>
                <w:rFonts w:cs="Arial"/>
                <w:b w:val="0"/>
                <w:lang w:val="en-US"/>
              </w:rPr>
              <w:t>.</w:t>
            </w:r>
          </w:p>
          <w:p w:rsidR="001770AF" w:rsidRPr="001770AF" w:rsidRDefault="001770AF" w:rsidP="001770AF">
            <w:pPr>
              <w:pStyle w:val="Agreement"/>
              <w:rPr>
                <w:rFonts w:cs="Arial"/>
                <w:b w:val="0"/>
                <w:lang w:val="en-US"/>
              </w:rPr>
            </w:pPr>
            <w:r w:rsidRPr="001770AF">
              <w:rPr>
                <w:rFonts w:cs="Arial"/>
                <w:b w:val="0"/>
                <w:lang w:val="en-US"/>
              </w:rPr>
              <w:t>For MT CP-EDT, UE transmits Rel-15 EDT preamble and the EDT UL grant is provided in Msg2.</w:t>
            </w:r>
          </w:p>
          <w:p w:rsidR="001770AF" w:rsidRPr="001770AF" w:rsidRDefault="001770AF" w:rsidP="001770AF">
            <w:pPr>
              <w:pStyle w:val="Agreement"/>
              <w:rPr>
                <w:rFonts w:cs="Arial"/>
                <w:b w:val="0"/>
                <w:lang w:val="en-US"/>
              </w:rPr>
            </w:pPr>
            <w:r w:rsidRPr="001770AF">
              <w:rPr>
                <w:rFonts w:cs="Arial"/>
                <w:b w:val="0"/>
                <w:lang w:val="en-US"/>
              </w:rPr>
              <w:t xml:space="preserve">Same as MO-EDT; </w:t>
            </w:r>
            <w:r w:rsidRPr="001770AF">
              <w:rPr>
                <w:rFonts w:cs="Arial"/>
                <w:b w:val="0"/>
                <w:i/>
                <w:lang w:val="en-US"/>
              </w:rPr>
              <w:t>RRCEarlyDataRequest</w:t>
            </w:r>
            <w:r w:rsidRPr="001770AF">
              <w:rPr>
                <w:rFonts w:cs="Arial"/>
                <w:b w:val="0"/>
                <w:lang w:val="en-US"/>
              </w:rPr>
              <w:t xml:space="preserve"> is used in Msg3 for MT CP-EDT.</w:t>
            </w:r>
          </w:p>
          <w:p w:rsidR="001770AF" w:rsidRPr="001770AF" w:rsidRDefault="001770AF" w:rsidP="001770AF">
            <w:pPr>
              <w:pStyle w:val="Agreement"/>
              <w:rPr>
                <w:rFonts w:cs="Arial"/>
                <w:b w:val="0"/>
                <w:lang w:val="en-US"/>
              </w:rPr>
            </w:pPr>
            <w:r w:rsidRPr="001770AF">
              <w:rPr>
                <w:rFonts w:cs="Arial"/>
                <w:b w:val="0"/>
                <w:lang w:val="en-US"/>
              </w:rPr>
              <w:t xml:space="preserve">Add the MT-Data establishment cause to </w:t>
            </w:r>
            <w:r w:rsidRPr="001770AF">
              <w:rPr>
                <w:rFonts w:cs="Arial"/>
                <w:b w:val="0"/>
                <w:i/>
                <w:lang w:val="en-US"/>
              </w:rPr>
              <w:t>RRCEarlyDataRequest</w:t>
            </w:r>
            <w:r w:rsidRPr="001770AF">
              <w:rPr>
                <w:rFonts w:cs="Arial"/>
                <w:b w:val="0"/>
                <w:lang w:val="en-US"/>
              </w:rPr>
              <w:t xml:space="preserve"> message for MT CP-EDT.</w:t>
            </w:r>
          </w:p>
          <w:p w:rsidR="001770AF" w:rsidRPr="001770AF" w:rsidRDefault="001770AF" w:rsidP="001770AF">
            <w:pPr>
              <w:pStyle w:val="Agreement"/>
              <w:rPr>
                <w:rFonts w:cs="Arial"/>
                <w:b w:val="0"/>
                <w:lang w:val="en-US"/>
              </w:rPr>
            </w:pPr>
            <w:r w:rsidRPr="001770AF">
              <w:rPr>
                <w:rFonts w:cs="Arial"/>
                <w:b w:val="0"/>
                <w:lang w:val="en-US"/>
              </w:rPr>
              <w:t>For MT CP-EDT, confirm the WA that no new TBS for Msg3 is introduced.</w:t>
            </w:r>
          </w:p>
          <w:p w:rsidR="001770AF" w:rsidRPr="001770AF" w:rsidRDefault="001770AF" w:rsidP="001770AF">
            <w:pPr>
              <w:pStyle w:val="Agreement"/>
              <w:rPr>
                <w:rFonts w:cs="Arial"/>
                <w:b w:val="0"/>
                <w:lang w:val="en-US"/>
              </w:rPr>
            </w:pPr>
            <w:r w:rsidRPr="001770AF">
              <w:rPr>
                <w:rFonts w:cs="Arial"/>
                <w:b w:val="0"/>
                <w:lang w:val="en-US"/>
              </w:rPr>
              <w:t xml:space="preserve">Same as in MO-EDT; </w:t>
            </w:r>
            <w:r w:rsidRPr="001770AF">
              <w:rPr>
                <w:rFonts w:cs="Arial"/>
                <w:b w:val="0"/>
                <w:i/>
                <w:lang w:val="en-US"/>
              </w:rPr>
              <w:t>RRCConnectionSetup</w:t>
            </w:r>
            <w:r w:rsidRPr="001770AF">
              <w:rPr>
                <w:rFonts w:cs="Arial"/>
                <w:b w:val="0"/>
                <w:lang w:val="en-US"/>
              </w:rPr>
              <w:t xml:space="preserve"> or </w:t>
            </w:r>
            <w:r w:rsidRPr="001770AF">
              <w:rPr>
                <w:rFonts w:cs="Arial"/>
                <w:b w:val="0"/>
                <w:i/>
                <w:lang w:val="en-US"/>
              </w:rPr>
              <w:t>RRCEarlyDataComplete</w:t>
            </w:r>
            <w:r w:rsidRPr="001770AF">
              <w:rPr>
                <w:rFonts w:cs="Arial"/>
                <w:b w:val="0"/>
                <w:lang w:val="en-US"/>
              </w:rPr>
              <w:t xml:space="preserve"> can be transmitted in Msg4 for MT CP-EDT.</w:t>
            </w:r>
          </w:p>
          <w:p w:rsidR="001770AF" w:rsidRPr="001770AF" w:rsidRDefault="001770AF" w:rsidP="001770AF">
            <w:pPr>
              <w:pStyle w:val="Agreement"/>
              <w:rPr>
                <w:rFonts w:cs="Arial"/>
                <w:b w:val="0"/>
                <w:lang w:val="en-US"/>
              </w:rPr>
            </w:pPr>
            <w:r w:rsidRPr="001770AF">
              <w:rPr>
                <w:rFonts w:cs="Arial"/>
                <w:b w:val="0"/>
                <w:lang w:val="en-US"/>
              </w:rPr>
              <w:t xml:space="preserve">For MT CP-EDT, </w:t>
            </w:r>
            <w:r w:rsidRPr="001770AF">
              <w:rPr>
                <w:rFonts w:cs="Arial"/>
                <w:b w:val="0"/>
                <w:i/>
                <w:lang w:val="en-US"/>
              </w:rPr>
              <w:t>RRCConnectionSetup</w:t>
            </w:r>
            <w:r w:rsidRPr="001770AF">
              <w:rPr>
                <w:rFonts w:cs="Arial"/>
                <w:b w:val="0"/>
                <w:lang w:val="en-US"/>
              </w:rPr>
              <w:t xml:space="preserve"> is extended to optionally include </w:t>
            </w:r>
            <w:r w:rsidRPr="001770AF">
              <w:rPr>
                <w:rFonts w:cs="Arial"/>
                <w:b w:val="0"/>
                <w:i/>
                <w:lang w:val="en-US"/>
              </w:rPr>
              <w:t>dedicatedInfoNAS</w:t>
            </w:r>
            <w:r w:rsidRPr="001770AF">
              <w:rPr>
                <w:rFonts w:cs="Arial"/>
                <w:b w:val="0"/>
                <w:lang w:val="en-US"/>
              </w:rPr>
              <w:t>.</w:t>
            </w:r>
          </w:p>
          <w:p w:rsidR="001770AF" w:rsidRPr="001770AF" w:rsidRDefault="001770AF" w:rsidP="001770AF">
            <w:pPr>
              <w:overflowPunct/>
              <w:autoSpaceDE/>
              <w:autoSpaceDN/>
              <w:adjustRightInd/>
              <w:spacing w:after="0"/>
              <w:textAlignment w:val="auto"/>
              <w:rPr>
                <w:rFonts w:ascii="Arial" w:eastAsia="MS Mincho" w:hAnsi="Arial" w:cs="Arial"/>
                <w:sz w:val="4"/>
                <w:szCs w:val="4"/>
                <w:lang w:eastAsia="ja-JP"/>
              </w:rPr>
            </w:pPr>
          </w:p>
          <w:p w:rsidR="001770AF" w:rsidRPr="001770AF" w:rsidRDefault="001770AF" w:rsidP="001770AF">
            <w:pPr>
              <w:overflowPunct/>
              <w:autoSpaceDE/>
              <w:autoSpaceDN/>
              <w:adjustRightInd/>
              <w:spacing w:after="0"/>
              <w:textAlignment w:val="auto"/>
              <w:rPr>
                <w:rFonts w:ascii="Arial" w:eastAsia="MS Mincho" w:hAnsi="Arial" w:cs="Arial"/>
                <w:highlight w:val="green"/>
                <w:lang w:val="en-US" w:eastAsia="ja-JP"/>
              </w:rPr>
            </w:pPr>
          </w:p>
          <w:p w:rsidR="001770AF" w:rsidRPr="00F355B2" w:rsidRDefault="001770AF" w:rsidP="001770AF">
            <w:pPr>
              <w:overflowPunct/>
              <w:autoSpaceDE/>
              <w:autoSpaceDN/>
              <w:adjustRightInd/>
              <w:spacing w:after="0"/>
              <w:textAlignment w:val="auto"/>
              <w:rPr>
                <w:rFonts w:ascii="Arial" w:eastAsia="MS Mincho" w:hAnsi="Arial" w:cs="Arial"/>
                <w:lang w:val="en-US" w:eastAsia="ja-JP"/>
              </w:rPr>
            </w:pPr>
            <w:r w:rsidRPr="001770AF">
              <w:rPr>
                <w:rFonts w:ascii="Arial" w:eastAsia="MS Mincho" w:hAnsi="Arial" w:cs="Arial"/>
                <w:highlight w:val="green"/>
                <w:lang w:val="en-US" w:eastAsia="ja-JP"/>
              </w:rPr>
              <w:t>RAN2#108 agreements:</w:t>
            </w:r>
          </w:p>
          <w:p w:rsidR="001770AF" w:rsidRPr="00F355B2" w:rsidRDefault="001770AF" w:rsidP="001770AF">
            <w:pPr>
              <w:pStyle w:val="Agreement"/>
              <w:rPr>
                <w:rFonts w:cs="Arial"/>
                <w:b w:val="0"/>
                <w:noProof/>
              </w:rPr>
            </w:pPr>
            <w:r w:rsidRPr="00F355B2">
              <w:rPr>
                <w:rFonts w:cs="Arial"/>
                <w:b w:val="0"/>
                <w:noProof/>
              </w:rPr>
              <w:t>FFS if UE category information, i.e., Cat-M2, Cat-NB2, is provided in the UE Radio Paging information container.</w:t>
            </w:r>
          </w:p>
          <w:p w:rsidR="001770AF" w:rsidRPr="001770AF" w:rsidRDefault="001770AF" w:rsidP="001770AF">
            <w:pPr>
              <w:pStyle w:val="Agreement"/>
              <w:rPr>
                <w:rFonts w:cs="Arial"/>
                <w:b w:val="0"/>
                <w:lang w:val="en-US"/>
              </w:rPr>
            </w:pPr>
            <w:r w:rsidRPr="00F355B2">
              <w:rPr>
                <w:rFonts w:cs="Arial"/>
                <w:b w:val="0"/>
                <w:lang w:val="en-US"/>
              </w:rPr>
              <w:t>If the UE supports</w:t>
            </w:r>
            <w:r w:rsidRPr="001770AF">
              <w:rPr>
                <w:rFonts w:cs="Arial"/>
                <w:b w:val="0"/>
                <w:lang w:val="en-US"/>
              </w:rPr>
              <w:t xml:space="preserve"> MT-EDT (optional) for the CP solution, it shall also support MO-EDT for the CP solution.</w:t>
            </w:r>
          </w:p>
          <w:p w:rsidR="001770AF" w:rsidRPr="001770AF" w:rsidRDefault="001770AF" w:rsidP="001770AF">
            <w:pPr>
              <w:pStyle w:val="Agreement"/>
              <w:rPr>
                <w:rFonts w:cs="Arial"/>
                <w:b w:val="0"/>
                <w:lang w:val="en-US"/>
              </w:rPr>
            </w:pPr>
            <w:r w:rsidRPr="001770AF">
              <w:rPr>
                <w:rFonts w:cs="Arial"/>
                <w:b w:val="0"/>
                <w:lang w:val="en-US"/>
              </w:rPr>
              <w:t>If the UE supports MT-EDT (optional) for the UP solution, it shall also support MO-EDT for the UP solution.</w:t>
            </w:r>
          </w:p>
          <w:p w:rsidR="001770AF" w:rsidRPr="001770AF" w:rsidRDefault="001770AF" w:rsidP="001770AF">
            <w:pPr>
              <w:pStyle w:val="Agreement"/>
              <w:rPr>
                <w:rFonts w:cs="Arial"/>
                <w:b w:val="0"/>
                <w:lang w:val="en-US"/>
              </w:rPr>
            </w:pPr>
            <w:r w:rsidRPr="001770AF">
              <w:rPr>
                <w:rFonts w:cs="Arial"/>
                <w:b w:val="0"/>
                <w:lang w:val="en-US"/>
              </w:rPr>
              <w:t>Support of MT-EDT is optional at the UE without AS capability.</w:t>
            </w:r>
          </w:p>
          <w:p w:rsidR="001770AF" w:rsidRPr="001770AF" w:rsidRDefault="001770AF" w:rsidP="001770AF">
            <w:pPr>
              <w:pStyle w:val="Agreement"/>
              <w:rPr>
                <w:rFonts w:cs="Arial"/>
                <w:b w:val="0"/>
                <w:lang w:val="en-US"/>
              </w:rPr>
            </w:pPr>
            <w:r w:rsidRPr="001770AF">
              <w:rPr>
                <w:rFonts w:cs="Arial"/>
                <w:b w:val="0"/>
                <w:lang w:val="en-US"/>
              </w:rPr>
              <w:t>It should be possible for the UE to indicate separate capability for CP MT-EDT and UP MT-EDT at NAS level.</w:t>
            </w:r>
          </w:p>
          <w:p w:rsidR="001770AF" w:rsidRPr="001770AF" w:rsidRDefault="001770AF" w:rsidP="001770AF">
            <w:pPr>
              <w:pStyle w:val="Agreement"/>
              <w:rPr>
                <w:rFonts w:cs="Arial"/>
                <w:b w:val="0"/>
                <w:lang w:val="en-US"/>
              </w:rPr>
            </w:pPr>
            <w:r w:rsidRPr="001770AF">
              <w:rPr>
                <w:rFonts w:cs="Arial"/>
                <w:b w:val="0"/>
                <w:lang w:val="en-US"/>
              </w:rPr>
              <w:lastRenderedPageBreak/>
              <w:t>Send a reply LS to SA2 and CT1 to inform about the agreement above.</w:t>
            </w:r>
          </w:p>
          <w:p w:rsidR="001770AF" w:rsidRPr="001770AF" w:rsidRDefault="001770AF" w:rsidP="001770AF">
            <w:pPr>
              <w:rPr>
                <w:rFonts w:ascii="Arial" w:hAnsi="Arial" w:cs="Arial"/>
                <w:b/>
                <w:lang w:val="en-US" w:eastAsia="zh-CN"/>
              </w:rPr>
            </w:pPr>
          </w:p>
          <w:p w:rsidR="005B3936" w:rsidRPr="001770AF" w:rsidRDefault="00457800" w:rsidP="00170949">
            <w:pPr>
              <w:spacing w:before="60"/>
              <w:ind w:left="1259" w:hanging="1259"/>
              <w:rPr>
                <w:rFonts w:eastAsia="MS Mincho" w:cs="Arial"/>
                <w:lang w:eastAsia="ja-JP"/>
              </w:rPr>
            </w:pPr>
            <w:hyperlink r:id="rId81" w:history="1">
              <w:r w:rsidR="001770AF" w:rsidRPr="001770AF">
                <w:rPr>
                  <w:rStyle w:val="Hyperlink"/>
                  <w:rFonts w:ascii="Arial" w:hAnsi="Arial" w:cs="Arial"/>
                </w:rPr>
                <w:t>R2-1916368</w:t>
              </w:r>
            </w:hyperlink>
            <w:r w:rsidR="001770AF" w:rsidRPr="001770AF">
              <w:rPr>
                <w:rFonts w:ascii="Arial" w:hAnsi="Arial" w:cs="Arial"/>
              </w:rPr>
              <w:tab/>
              <w:t>Reply LS on Mobile-terminated Early Data Transmission</w:t>
            </w:r>
            <w:r w:rsidR="001770AF" w:rsidRPr="001770AF">
              <w:rPr>
                <w:rFonts w:ascii="Arial" w:hAnsi="Arial" w:cs="Arial"/>
              </w:rPr>
              <w:tab/>
            </w:r>
            <w:r w:rsidR="001770AF" w:rsidRPr="001770AF">
              <w:rPr>
                <w:rFonts w:ascii="Arial" w:hAnsi="Arial" w:cs="Arial"/>
                <w:noProof/>
              </w:rPr>
              <w:t>LS out</w:t>
            </w:r>
            <w:r w:rsidR="001770AF" w:rsidRPr="001770AF">
              <w:rPr>
                <w:rFonts w:ascii="Arial" w:hAnsi="Arial" w:cs="Arial"/>
                <w:noProof/>
              </w:rPr>
              <w:tab/>
              <w:t>Rel-16</w:t>
            </w:r>
            <w:r w:rsidR="001770AF" w:rsidRPr="001770AF">
              <w:rPr>
                <w:rFonts w:ascii="Arial" w:hAnsi="Arial" w:cs="Arial"/>
                <w:noProof/>
              </w:rPr>
              <w:tab/>
              <w:t>LTE_eMTC5-Core, NB_IOTenh3-Core, 5G_CIoT</w:t>
            </w:r>
            <w:r w:rsidR="001770AF" w:rsidRPr="001770AF">
              <w:rPr>
                <w:rFonts w:ascii="Arial" w:hAnsi="Arial" w:cs="Arial"/>
                <w:noProof/>
              </w:rPr>
              <w:tab/>
              <w:t>To:SA2, CT1</w:t>
            </w:r>
            <w:r w:rsidR="001770AF" w:rsidRPr="001770AF">
              <w:rPr>
                <w:rFonts w:ascii="Arial" w:hAnsi="Arial" w:cs="Arial"/>
                <w:noProof/>
              </w:rPr>
              <w:tab/>
              <w:t>Cc:RAN3, RAN, SA</w:t>
            </w:r>
          </w:p>
        </w:tc>
      </w:tr>
    </w:tbl>
    <w:p w:rsidR="005B3936" w:rsidRPr="00716AFF" w:rsidRDefault="005B3936" w:rsidP="005B3936">
      <w:pPr>
        <w:rPr>
          <w:rFonts w:ascii="Arial" w:hAnsi="Arial" w:cs="Arial"/>
        </w:rPr>
      </w:pPr>
    </w:p>
    <w:p w:rsidR="005B3936" w:rsidRPr="00716AFF" w:rsidRDefault="005B3936" w:rsidP="005B3936">
      <w:pPr>
        <w:rPr>
          <w:rFonts w:ascii="Arial" w:hAnsi="Arial" w:cs="Arial"/>
        </w:rPr>
      </w:pPr>
      <w:r w:rsidRPr="00716AFF">
        <w:rPr>
          <w:rFonts w:ascii="Arial" w:hAnsi="Arial" w:cs="Arial"/>
        </w:rPr>
        <w:t xml:space="preserve">RAN2 discussed </w:t>
      </w:r>
      <w:r w:rsidRPr="00716AFF">
        <w:rPr>
          <w:rFonts w:ascii="Arial" w:hAnsi="Arial" w:cs="Arial"/>
          <w:b/>
        </w:rPr>
        <w:t>UE-group wake-up signal</w:t>
      </w:r>
      <w:r w:rsidRPr="00716AFF">
        <w:rPr>
          <w:rFonts w:ascii="Arial" w:hAnsi="Arial" w:cs="Arial"/>
        </w:rPr>
        <w:t xml:space="preserve"> jointly with NB-IoT, with the following agreements: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5B3936" w:rsidRPr="00E4018B" w:rsidTr="003778C4">
        <w:tc>
          <w:tcPr>
            <w:tcW w:w="10201" w:type="dxa"/>
            <w:shd w:val="clear" w:color="auto" w:fill="auto"/>
          </w:tcPr>
          <w:p w:rsidR="00E4018B" w:rsidRPr="00E4018B" w:rsidRDefault="00E4018B" w:rsidP="00E4018B">
            <w:pPr>
              <w:rPr>
                <w:rFonts w:ascii="Arial" w:hAnsi="Arial" w:cs="Arial"/>
                <w:lang w:val="en-US"/>
              </w:rPr>
            </w:pPr>
            <w:r w:rsidRPr="00E4018B">
              <w:rPr>
                <w:rFonts w:ascii="Arial" w:eastAsia="MS Mincho" w:hAnsi="Arial" w:cs="Arial"/>
                <w:highlight w:val="green"/>
                <w:lang w:val="en-US" w:eastAsia="ja-JP"/>
              </w:rPr>
              <w:t>RAN2#107bis agreements:</w:t>
            </w:r>
          </w:p>
          <w:p w:rsidR="00E4018B" w:rsidRPr="00E4018B" w:rsidRDefault="00E4018B" w:rsidP="00E4018B">
            <w:pPr>
              <w:pStyle w:val="Agreement"/>
              <w:rPr>
                <w:rFonts w:cs="Arial"/>
                <w:b w:val="0"/>
                <w:szCs w:val="20"/>
                <w:lang w:eastAsia="en-US"/>
              </w:rPr>
            </w:pPr>
            <w:r w:rsidRPr="00E4018B">
              <w:rPr>
                <w:rFonts w:cs="Arial"/>
                <w:b w:val="0"/>
                <w:szCs w:val="20"/>
              </w:rPr>
              <w:t>Rel-16 WUS can be configured without Rel-15 WUS.</w:t>
            </w:r>
          </w:p>
          <w:p w:rsidR="00E4018B" w:rsidRPr="00E4018B" w:rsidRDefault="00E4018B" w:rsidP="00E4018B">
            <w:pPr>
              <w:pStyle w:val="Agreement"/>
              <w:rPr>
                <w:rFonts w:eastAsia="DengXian" w:cs="Arial"/>
                <w:b w:val="0"/>
                <w:szCs w:val="20"/>
              </w:rPr>
            </w:pPr>
            <w:r w:rsidRPr="00E4018B">
              <w:rPr>
                <w:rFonts w:cs="Arial"/>
                <w:b w:val="0"/>
                <w:szCs w:val="20"/>
              </w:rPr>
              <w:t>If both R15 and R16 WUS are configured, then maximum duration, time offset for different gap types, and transmit power for WUS sequence</w:t>
            </w:r>
            <w:r w:rsidRPr="00E4018B">
              <w:rPr>
                <w:rFonts w:eastAsia="DengXian" w:cs="Arial"/>
                <w:b w:val="0"/>
                <w:szCs w:val="20"/>
              </w:rPr>
              <w:t xml:space="preserve"> need to be configured with the same values for both R15 and R16.</w:t>
            </w:r>
          </w:p>
          <w:p w:rsidR="00E4018B" w:rsidRPr="00E4018B" w:rsidRDefault="00E4018B" w:rsidP="00E4018B">
            <w:pPr>
              <w:pStyle w:val="Doc-text2"/>
              <w:numPr>
                <w:ilvl w:val="2"/>
                <w:numId w:val="9"/>
              </w:numPr>
              <w:rPr>
                <w:rFonts w:cs="Arial"/>
                <w:szCs w:val="20"/>
              </w:rPr>
            </w:pPr>
            <w:r w:rsidRPr="00E4018B">
              <w:rPr>
                <w:rFonts w:cs="Arial"/>
                <w:szCs w:val="20"/>
                <w:lang w:eastAsia="zh-CN"/>
              </w:rPr>
              <w:t>FFS: numPOs</w:t>
            </w:r>
          </w:p>
          <w:p w:rsidR="00E4018B" w:rsidRPr="00E4018B" w:rsidRDefault="00E4018B" w:rsidP="00E4018B">
            <w:pPr>
              <w:pStyle w:val="Agreement"/>
              <w:rPr>
                <w:rFonts w:cs="Arial"/>
                <w:b w:val="0"/>
                <w:szCs w:val="20"/>
              </w:rPr>
            </w:pPr>
            <w:r w:rsidRPr="00E4018B">
              <w:rPr>
                <w:rFonts w:cs="Arial"/>
                <w:b w:val="0"/>
                <w:szCs w:val="20"/>
              </w:rPr>
              <w:t>The time locations of R16 WUS resources need to be known by the UE. Signalling details can be discussed as part of stage 3 CR.</w:t>
            </w:r>
          </w:p>
          <w:p w:rsidR="00E4018B" w:rsidRPr="00E4018B" w:rsidRDefault="00E4018B" w:rsidP="00E4018B">
            <w:pPr>
              <w:pStyle w:val="Agreement"/>
              <w:rPr>
                <w:rFonts w:cs="Arial"/>
                <w:b w:val="0"/>
                <w:szCs w:val="20"/>
              </w:rPr>
            </w:pPr>
            <w:r w:rsidRPr="00E4018B">
              <w:rPr>
                <w:rFonts w:cs="Arial"/>
                <w:b w:val="0"/>
                <w:szCs w:val="20"/>
              </w:rPr>
              <w:t>FFS: A WUS group cannot be mapped to both UEs using UE-ID based only and UEs using UE-ID + paging probability based grouping.</w:t>
            </w:r>
          </w:p>
          <w:p w:rsidR="00E4018B" w:rsidRPr="00E4018B" w:rsidRDefault="00E4018B" w:rsidP="00E4018B">
            <w:pPr>
              <w:pStyle w:val="Agreement"/>
              <w:rPr>
                <w:rFonts w:cs="Arial"/>
                <w:b w:val="0"/>
                <w:szCs w:val="20"/>
              </w:rPr>
            </w:pPr>
            <w:r w:rsidRPr="00E4018B">
              <w:rPr>
                <w:rFonts w:cs="Arial"/>
                <w:b w:val="0"/>
                <w:szCs w:val="20"/>
              </w:rPr>
              <w:t>If both Release 15 WUS and Release 16 WUS are configured then values configured for parameters in Release 15 WUS also apply to Release 16 WUS.</w:t>
            </w:r>
          </w:p>
          <w:p w:rsidR="00E4018B" w:rsidRPr="00E4018B" w:rsidRDefault="00E4018B" w:rsidP="00E4018B">
            <w:pPr>
              <w:pStyle w:val="Agreement"/>
              <w:rPr>
                <w:rFonts w:cs="Arial"/>
                <w:b w:val="0"/>
                <w:szCs w:val="20"/>
              </w:rPr>
            </w:pPr>
            <w:r w:rsidRPr="00E4018B">
              <w:rPr>
                <w:rFonts w:cs="Arial"/>
                <w:b w:val="0"/>
                <w:szCs w:val="20"/>
              </w:rPr>
              <w:t>If only Release 16 WUS is configured then values for the following parameters shall be configured: MaxDurationFactor, numPOs, FrequencyLocation (eMTC only), timeOffsetDRX, timeOffset-eDRX-short, timeOffset-eDRX-Long, numDRX-CyclesRelaxed.</w:t>
            </w:r>
          </w:p>
          <w:p w:rsidR="00E4018B" w:rsidRPr="00E4018B" w:rsidRDefault="00E4018B" w:rsidP="00E4018B">
            <w:pPr>
              <w:pStyle w:val="Agreement"/>
              <w:rPr>
                <w:rFonts w:cs="Arial"/>
                <w:b w:val="0"/>
                <w:szCs w:val="20"/>
              </w:rPr>
            </w:pPr>
            <w:r w:rsidRPr="00E4018B">
              <w:rPr>
                <w:rFonts w:cs="Arial"/>
                <w:b w:val="0"/>
                <w:szCs w:val="20"/>
              </w:rPr>
              <w:t>FFS: A different number of WUS resources can be configured for each gap type (DRX, eDRX short, eDRX long).</w:t>
            </w:r>
          </w:p>
          <w:p w:rsidR="00E4018B" w:rsidRPr="00E4018B" w:rsidRDefault="00E4018B" w:rsidP="00E4018B">
            <w:pPr>
              <w:pStyle w:val="Agreement"/>
              <w:numPr>
                <w:ilvl w:val="2"/>
                <w:numId w:val="9"/>
              </w:numPr>
              <w:rPr>
                <w:rFonts w:cs="Arial"/>
                <w:b w:val="0"/>
                <w:szCs w:val="20"/>
              </w:rPr>
            </w:pPr>
            <w:r w:rsidRPr="00E4018B">
              <w:rPr>
                <w:rFonts w:cs="Arial"/>
                <w:b w:val="0"/>
                <w:szCs w:val="20"/>
                <w:lang w:eastAsia="en-US"/>
              </w:rPr>
              <w:t>FFS: When one or more R16 WUS resources are configured, the WUS Paging probability mapping to WUS group can be provided separately for each gap type (i.e. timeoffset-DRX, timeoffset-eDRX-short, timeoffset-eDRX-long).</w:t>
            </w:r>
          </w:p>
          <w:p w:rsidR="00E4018B" w:rsidRPr="00E4018B" w:rsidRDefault="00E4018B" w:rsidP="00E4018B">
            <w:pPr>
              <w:pStyle w:val="Agreement"/>
              <w:rPr>
                <w:rFonts w:cs="Arial"/>
                <w:b w:val="0"/>
                <w:szCs w:val="20"/>
              </w:rPr>
            </w:pPr>
            <w:r w:rsidRPr="00E4018B">
              <w:rPr>
                <w:rFonts w:cs="Arial"/>
                <w:b w:val="0"/>
                <w:szCs w:val="20"/>
              </w:rPr>
              <w:t>Same or different number of WUS groups can be configured for each R16 WUS resource.</w:t>
            </w:r>
          </w:p>
          <w:p w:rsidR="00E4018B" w:rsidRPr="00E4018B" w:rsidRDefault="00E4018B" w:rsidP="00E4018B">
            <w:pPr>
              <w:pStyle w:val="Agreement"/>
              <w:rPr>
                <w:rFonts w:cs="Arial"/>
                <w:b w:val="0"/>
                <w:szCs w:val="20"/>
              </w:rPr>
            </w:pPr>
            <w:r w:rsidRPr="00E4018B">
              <w:rPr>
                <w:rFonts w:cs="Arial"/>
                <w:b w:val="0"/>
                <w:szCs w:val="20"/>
              </w:rPr>
              <w:t>UE WUS group hopping between WUS resources is configured per cell.</w:t>
            </w:r>
          </w:p>
          <w:p w:rsidR="00E4018B" w:rsidRPr="00E4018B" w:rsidRDefault="00E4018B" w:rsidP="00E4018B">
            <w:pPr>
              <w:pStyle w:val="Agreement"/>
              <w:rPr>
                <w:rFonts w:cs="Arial"/>
                <w:b w:val="0"/>
                <w:szCs w:val="20"/>
              </w:rPr>
            </w:pPr>
            <w:r w:rsidRPr="00E4018B">
              <w:rPr>
                <w:rFonts w:cs="Arial"/>
                <w:b w:val="0"/>
                <w:szCs w:val="20"/>
              </w:rPr>
              <w:t>FFS how to configure the following agreed cases:</w:t>
            </w:r>
          </w:p>
          <w:p w:rsidR="00E4018B" w:rsidRPr="00E4018B" w:rsidRDefault="00E4018B" w:rsidP="00E4018B">
            <w:pPr>
              <w:pStyle w:val="Agreement"/>
              <w:numPr>
                <w:ilvl w:val="2"/>
                <w:numId w:val="9"/>
              </w:numPr>
              <w:rPr>
                <w:rFonts w:cs="Arial"/>
                <w:b w:val="0"/>
                <w:szCs w:val="20"/>
                <w:lang w:val="en-US" w:eastAsia="en-US"/>
              </w:rPr>
            </w:pPr>
            <w:r w:rsidRPr="00E4018B">
              <w:rPr>
                <w:rFonts w:cs="Arial"/>
                <w:b w:val="0"/>
                <w:szCs w:val="20"/>
                <w:lang w:eastAsia="en-US"/>
              </w:rPr>
              <w:t>When R15 WUS is configured then all R16 WUS resources are adjacent to R15 WUS in the time domain (for eMTC and NB-IoT) and in the frequency domain (for eMTC only)</w:t>
            </w:r>
            <w:r w:rsidRPr="00E4018B">
              <w:rPr>
                <w:rFonts w:cs="Arial"/>
                <w:b w:val="0"/>
                <w:szCs w:val="20"/>
                <w:lang w:val="en-US" w:eastAsia="en-US"/>
              </w:rPr>
              <w:t>.</w:t>
            </w:r>
          </w:p>
          <w:p w:rsidR="00E4018B" w:rsidRPr="00E4018B" w:rsidRDefault="00E4018B" w:rsidP="00E4018B">
            <w:pPr>
              <w:pStyle w:val="Agreement"/>
              <w:numPr>
                <w:ilvl w:val="2"/>
                <w:numId w:val="9"/>
              </w:numPr>
              <w:rPr>
                <w:rFonts w:cs="Arial"/>
                <w:b w:val="0"/>
                <w:szCs w:val="20"/>
              </w:rPr>
            </w:pPr>
            <w:r w:rsidRPr="00E4018B">
              <w:rPr>
                <w:rFonts w:cs="Arial"/>
                <w:b w:val="0"/>
                <w:szCs w:val="20"/>
                <w:lang w:eastAsia="en-US"/>
              </w:rPr>
              <w:t>When only R16 WUS resources are configured, frequency location provided for the first R16 resource (i.e. FrequencyLocation). (for eMTC only)</w:t>
            </w:r>
            <w:r w:rsidRPr="00E4018B">
              <w:rPr>
                <w:rFonts w:cs="Arial"/>
                <w:b w:val="0"/>
                <w:szCs w:val="20"/>
                <w:lang w:val="en-US" w:eastAsia="en-US"/>
              </w:rPr>
              <w:t>.</w:t>
            </w:r>
          </w:p>
          <w:p w:rsidR="00E4018B" w:rsidRPr="00E4018B" w:rsidRDefault="00E4018B" w:rsidP="00E4018B">
            <w:pPr>
              <w:pStyle w:val="Agreement"/>
              <w:numPr>
                <w:ilvl w:val="2"/>
                <w:numId w:val="9"/>
              </w:numPr>
              <w:rPr>
                <w:rFonts w:cs="Arial"/>
                <w:b w:val="0"/>
                <w:szCs w:val="20"/>
              </w:rPr>
            </w:pPr>
            <w:r w:rsidRPr="00E4018B">
              <w:rPr>
                <w:rFonts w:cs="Arial"/>
                <w:b w:val="0"/>
                <w:szCs w:val="20"/>
                <w:lang w:eastAsia="en-US"/>
              </w:rPr>
              <w:t>When only R16 WUS resources are configured, location in time provided for the first R16 resource for each gap type (i.e. timeOffset-DRX, timeOffset-eDRX-short, timeoffset-eDRX-Long). (for eMTC and NB-IoT)</w:t>
            </w:r>
            <w:r w:rsidRPr="00E4018B">
              <w:rPr>
                <w:rFonts w:cs="Arial"/>
                <w:b w:val="0"/>
                <w:szCs w:val="20"/>
                <w:lang w:val="en-US" w:eastAsia="en-US"/>
              </w:rPr>
              <w:t>.</w:t>
            </w:r>
          </w:p>
          <w:p w:rsidR="00E4018B" w:rsidRPr="00E4018B" w:rsidRDefault="00E4018B" w:rsidP="00E4018B">
            <w:pPr>
              <w:pStyle w:val="Agreement"/>
              <w:rPr>
                <w:rFonts w:cs="Arial"/>
                <w:b w:val="0"/>
                <w:szCs w:val="20"/>
                <w:lang w:eastAsia="en-US"/>
              </w:rPr>
            </w:pPr>
            <w:r w:rsidRPr="00E4018B">
              <w:rPr>
                <w:rFonts w:cs="Arial"/>
                <w:b w:val="0"/>
                <w:szCs w:val="20"/>
                <w:lang w:eastAsia="en-US"/>
              </w:rPr>
              <w:t>RAN2 assumes one or more UEs may not be configured at NAS with paging probability.</w:t>
            </w:r>
          </w:p>
          <w:p w:rsidR="00E4018B" w:rsidRPr="00E4018B" w:rsidRDefault="00E4018B" w:rsidP="00E4018B">
            <w:pPr>
              <w:pStyle w:val="Agreement"/>
              <w:rPr>
                <w:rFonts w:cs="Arial"/>
                <w:b w:val="0"/>
                <w:szCs w:val="20"/>
                <w:lang w:eastAsia="en-US"/>
              </w:rPr>
            </w:pPr>
            <w:r w:rsidRPr="00E4018B">
              <w:rPr>
                <w:rFonts w:cs="Arial"/>
                <w:b w:val="0"/>
                <w:szCs w:val="20"/>
                <w:lang w:eastAsia="en-US"/>
              </w:rPr>
              <w:t>If R16 WUS is configured, at least one WUS group will be assigned to UEs that are not configured with paging probability</w:t>
            </w:r>
            <w:r w:rsidRPr="00E4018B">
              <w:rPr>
                <w:rFonts w:cs="Arial"/>
                <w:b w:val="0"/>
                <w:szCs w:val="20"/>
              </w:rPr>
              <w:t>.</w:t>
            </w:r>
          </w:p>
          <w:p w:rsidR="00E4018B" w:rsidRPr="00E4018B" w:rsidRDefault="00E4018B" w:rsidP="00E4018B">
            <w:pPr>
              <w:pStyle w:val="Agreement"/>
              <w:rPr>
                <w:rFonts w:cs="Arial"/>
                <w:b w:val="0"/>
                <w:szCs w:val="20"/>
                <w:lang w:eastAsia="en-US"/>
              </w:rPr>
            </w:pPr>
            <w:r w:rsidRPr="00E4018B">
              <w:rPr>
                <w:rFonts w:cs="Arial"/>
                <w:b w:val="0"/>
                <w:szCs w:val="20"/>
                <w:lang w:eastAsia="en-US"/>
              </w:rPr>
              <w:t>FFS Mapping of paging probabilities to WUS group</w:t>
            </w:r>
            <w:r w:rsidRPr="00E4018B">
              <w:rPr>
                <w:rFonts w:cs="Arial"/>
                <w:b w:val="0"/>
                <w:szCs w:val="20"/>
              </w:rPr>
              <w:t>.</w:t>
            </w:r>
          </w:p>
          <w:p w:rsidR="00E4018B" w:rsidRPr="00E4018B" w:rsidRDefault="00E4018B" w:rsidP="00E4018B">
            <w:pPr>
              <w:pStyle w:val="Agreement"/>
              <w:rPr>
                <w:rFonts w:cs="Arial"/>
                <w:b w:val="0"/>
                <w:szCs w:val="20"/>
                <w:lang w:eastAsia="en-US"/>
              </w:rPr>
            </w:pPr>
            <w:r w:rsidRPr="00E4018B">
              <w:rPr>
                <w:rFonts w:cs="Arial"/>
                <w:b w:val="0"/>
                <w:szCs w:val="20"/>
              </w:rPr>
              <w:t>R16 WUS can be supported on all or subset of the paging carriers/paging narrowbands.</w:t>
            </w:r>
          </w:p>
          <w:p w:rsidR="00E4018B" w:rsidRPr="00E4018B" w:rsidRDefault="00E4018B" w:rsidP="00E4018B">
            <w:pPr>
              <w:rPr>
                <w:rFonts w:ascii="Arial" w:hAnsi="Arial" w:cs="Arial"/>
                <w:lang w:eastAsia="ja-JP"/>
              </w:rPr>
            </w:pPr>
          </w:p>
          <w:p w:rsidR="00E4018B" w:rsidRPr="00E4018B" w:rsidRDefault="00E4018B" w:rsidP="00E4018B">
            <w:pPr>
              <w:rPr>
                <w:rFonts w:ascii="Arial" w:hAnsi="Arial" w:cs="Arial"/>
                <w:lang w:val="en-US"/>
              </w:rPr>
            </w:pPr>
            <w:r w:rsidRPr="00E4018B">
              <w:rPr>
                <w:rFonts w:ascii="Arial" w:eastAsia="MS Mincho" w:hAnsi="Arial" w:cs="Arial"/>
                <w:highlight w:val="green"/>
                <w:lang w:val="en-US" w:eastAsia="ja-JP"/>
              </w:rPr>
              <w:t>RAN2#108 agreements:</w:t>
            </w:r>
          </w:p>
          <w:p w:rsidR="00E4018B" w:rsidRPr="00E4018B" w:rsidRDefault="00E4018B" w:rsidP="00E4018B">
            <w:pPr>
              <w:pStyle w:val="Agreement"/>
              <w:rPr>
                <w:rFonts w:cs="Arial"/>
                <w:b w:val="0"/>
                <w:szCs w:val="20"/>
              </w:rPr>
            </w:pPr>
            <w:r w:rsidRPr="00E4018B">
              <w:rPr>
                <w:rFonts w:cs="Arial"/>
                <w:b w:val="0"/>
                <w:szCs w:val="20"/>
              </w:rPr>
              <w:t>Inform SA2 that RAN2 recognise the issue created by a mobile UE using WUS but RAN2 has not yet concluded on a solution</w:t>
            </w:r>
          </w:p>
          <w:p w:rsidR="00E4018B" w:rsidRPr="00E4018B" w:rsidRDefault="00E4018B" w:rsidP="00E4018B">
            <w:pPr>
              <w:pStyle w:val="Agreement"/>
              <w:rPr>
                <w:rFonts w:cs="Arial"/>
                <w:b w:val="0"/>
                <w:szCs w:val="20"/>
              </w:rPr>
            </w:pPr>
            <w:r w:rsidRPr="00E4018B">
              <w:rPr>
                <w:rFonts w:cs="Arial"/>
                <w:b w:val="0"/>
                <w:szCs w:val="20"/>
                <w:lang w:eastAsia="en-US"/>
              </w:rPr>
              <w:t>Ask SA2 to consider introducing WUS awareness in MME from Release 15</w:t>
            </w:r>
          </w:p>
          <w:p w:rsidR="00E4018B" w:rsidRPr="00E4018B" w:rsidRDefault="00E4018B" w:rsidP="00E4018B">
            <w:pPr>
              <w:pStyle w:val="Agreement"/>
              <w:rPr>
                <w:rFonts w:cs="Arial"/>
                <w:b w:val="0"/>
                <w:szCs w:val="20"/>
                <w:lang w:eastAsia="en-US"/>
              </w:rPr>
            </w:pPr>
            <w:r w:rsidRPr="00E4018B">
              <w:rPr>
                <w:rFonts w:cs="Arial"/>
                <w:b w:val="0"/>
                <w:szCs w:val="20"/>
              </w:rPr>
              <w:t>numPOs is the same for all WUS resources.</w:t>
            </w:r>
          </w:p>
          <w:p w:rsidR="00E4018B" w:rsidRPr="00E4018B" w:rsidRDefault="00E4018B" w:rsidP="00E4018B">
            <w:pPr>
              <w:pStyle w:val="Agreement"/>
              <w:rPr>
                <w:rFonts w:cs="Arial"/>
                <w:b w:val="0"/>
                <w:szCs w:val="20"/>
              </w:rPr>
            </w:pPr>
            <w:r w:rsidRPr="00E4018B">
              <w:rPr>
                <w:rFonts w:cs="Arial"/>
                <w:b w:val="0"/>
                <w:szCs w:val="20"/>
              </w:rPr>
              <w:t>Allow configuration of different number of WUS resources for each gap type.</w:t>
            </w:r>
          </w:p>
          <w:p w:rsidR="00E4018B" w:rsidRPr="00E4018B" w:rsidRDefault="00E4018B" w:rsidP="00E4018B">
            <w:pPr>
              <w:pStyle w:val="Agreement"/>
              <w:rPr>
                <w:rFonts w:cs="Arial"/>
                <w:b w:val="0"/>
                <w:szCs w:val="20"/>
              </w:rPr>
            </w:pPr>
            <w:r w:rsidRPr="00E4018B">
              <w:rPr>
                <w:rFonts w:cs="Arial"/>
                <w:b w:val="0"/>
                <w:szCs w:val="20"/>
              </w:rPr>
              <w:t>The signalling allows configuration of any of the following:</w:t>
            </w:r>
          </w:p>
          <w:p w:rsidR="00E4018B" w:rsidRPr="00E4018B" w:rsidRDefault="00E4018B" w:rsidP="00E4018B">
            <w:pPr>
              <w:pStyle w:val="Agreement"/>
              <w:numPr>
                <w:ilvl w:val="2"/>
                <w:numId w:val="9"/>
              </w:numPr>
              <w:rPr>
                <w:rFonts w:cs="Arial"/>
                <w:b w:val="0"/>
                <w:szCs w:val="20"/>
                <w:lang w:val="en-US" w:eastAsia="en-US"/>
              </w:rPr>
            </w:pPr>
            <w:r w:rsidRPr="00E4018B">
              <w:rPr>
                <w:rFonts w:cs="Arial"/>
                <w:b w:val="0"/>
                <w:szCs w:val="20"/>
              </w:rPr>
              <w:t>eNB configures all WUS groups for UE ID based grouping</w:t>
            </w:r>
            <w:r w:rsidRPr="00E4018B">
              <w:rPr>
                <w:rFonts w:cs="Arial"/>
                <w:b w:val="0"/>
                <w:szCs w:val="20"/>
                <w:lang w:val="en-US" w:eastAsia="en-US"/>
              </w:rPr>
              <w:t>.</w:t>
            </w:r>
          </w:p>
          <w:p w:rsidR="00E4018B" w:rsidRPr="00E4018B" w:rsidRDefault="00E4018B" w:rsidP="00E4018B">
            <w:pPr>
              <w:pStyle w:val="Agreement"/>
              <w:numPr>
                <w:ilvl w:val="2"/>
                <w:numId w:val="9"/>
              </w:numPr>
              <w:rPr>
                <w:rFonts w:cs="Arial"/>
                <w:b w:val="0"/>
                <w:szCs w:val="20"/>
                <w:lang w:val="en-US" w:eastAsia="en-US"/>
              </w:rPr>
            </w:pPr>
            <w:r w:rsidRPr="00E4018B">
              <w:rPr>
                <w:rFonts w:cs="Arial"/>
                <w:b w:val="0"/>
                <w:szCs w:val="20"/>
              </w:rPr>
              <w:lastRenderedPageBreak/>
              <w:t>eNB configures all WUS groups for paging probability based grouping. In this case WUS group(s) corresponding to the highest probability are used for UEs without paging probability configured.</w:t>
            </w:r>
          </w:p>
          <w:p w:rsidR="00E4018B" w:rsidRPr="00E4018B" w:rsidRDefault="00E4018B" w:rsidP="00E4018B">
            <w:pPr>
              <w:pStyle w:val="Agreement"/>
              <w:numPr>
                <w:ilvl w:val="2"/>
                <w:numId w:val="9"/>
              </w:numPr>
              <w:rPr>
                <w:rFonts w:cs="Arial"/>
                <w:b w:val="0"/>
                <w:szCs w:val="20"/>
                <w:lang w:val="en-US" w:eastAsia="en-US"/>
              </w:rPr>
            </w:pPr>
            <w:r w:rsidRPr="00E4018B">
              <w:rPr>
                <w:rFonts w:cs="Arial"/>
                <w:b w:val="0"/>
                <w:szCs w:val="20"/>
              </w:rPr>
              <w:t>Combination of above two configurations; some WUS groups for paging probability based grouping and some WUS groups for UE ID based grouping.</w:t>
            </w:r>
          </w:p>
          <w:p w:rsidR="00E4018B" w:rsidRPr="00E4018B" w:rsidRDefault="00E4018B" w:rsidP="00E4018B">
            <w:pPr>
              <w:pStyle w:val="Agreement"/>
              <w:numPr>
                <w:ilvl w:val="2"/>
                <w:numId w:val="9"/>
              </w:numPr>
              <w:rPr>
                <w:rFonts w:cs="Arial"/>
                <w:b w:val="0"/>
                <w:szCs w:val="20"/>
                <w:lang w:val="en-US" w:eastAsia="en-US"/>
              </w:rPr>
            </w:pPr>
            <w:r w:rsidRPr="00E4018B">
              <w:rPr>
                <w:rFonts w:cs="Arial"/>
                <w:b w:val="0"/>
                <w:szCs w:val="20"/>
              </w:rPr>
              <w:t>If more than one WUS group corresponds to the UE’s configured probability then UE ID is used to determine a WUS group.</w:t>
            </w:r>
          </w:p>
          <w:p w:rsidR="00E4018B" w:rsidRPr="00E4018B" w:rsidRDefault="00E4018B" w:rsidP="00E4018B">
            <w:pPr>
              <w:pStyle w:val="Agreement"/>
              <w:rPr>
                <w:rFonts w:cs="Arial"/>
                <w:b w:val="0"/>
                <w:szCs w:val="20"/>
              </w:rPr>
            </w:pPr>
            <w:r w:rsidRPr="00E4018B">
              <w:rPr>
                <w:rFonts w:cs="Arial"/>
                <w:b w:val="0"/>
                <w:szCs w:val="20"/>
              </w:rPr>
              <w:t>Number and value of paging probability thresholds be the same for all gap types.</w:t>
            </w:r>
          </w:p>
          <w:p w:rsidR="00E4018B" w:rsidRPr="00E4018B" w:rsidRDefault="00E4018B" w:rsidP="00E4018B">
            <w:pPr>
              <w:pStyle w:val="Agreement"/>
              <w:rPr>
                <w:rFonts w:cs="Arial"/>
                <w:b w:val="0"/>
                <w:szCs w:val="20"/>
              </w:rPr>
            </w:pPr>
            <w:r w:rsidRPr="00E4018B">
              <w:rPr>
                <w:rFonts w:cs="Arial"/>
                <w:b w:val="0"/>
                <w:szCs w:val="20"/>
              </w:rPr>
              <w:t>Each gap type can have different number of WUS groups for each probability threshold.</w:t>
            </w:r>
          </w:p>
          <w:p w:rsidR="00E4018B" w:rsidRPr="00E4018B" w:rsidRDefault="00E4018B" w:rsidP="00E4018B">
            <w:pPr>
              <w:pStyle w:val="Agreement"/>
              <w:rPr>
                <w:rFonts w:cs="Arial"/>
                <w:b w:val="0"/>
                <w:szCs w:val="20"/>
              </w:rPr>
            </w:pPr>
            <w:r w:rsidRPr="00E4018B">
              <w:rPr>
                <w:rFonts w:cs="Arial"/>
                <w:b w:val="0"/>
                <w:szCs w:val="20"/>
              </w:rPr>
              <w:t>For each paging probability threshold there shall be at least 1 WUS group</w:t>
            </w:r>
            <w:r w:rsidRPr="00E4018B">
              <w:rPr>
                <w:rFonts w:cs="Arial"/>
                <w:b w:val="0"/>
                <w:szCs w:val="20"/>
                <w:highlight w:val="yellow"/>
              </w:rPr>
              <w:t>.</w:t>
            </w:r>
          </w:p>
          <w:p w:rsidR="00E4018B" w:rsidRPr="00D56AF3" w:rsidRDefault="00E4018B" w:rsidP="00E4018B">
            <w:pPr>
              <w:pStyle w:val="Agreement"/>
              <w:rPr>
                <w:rFonts w:cs="Arial"/>
                <w:b w:val="0"/>
                <w:szCs w:val="20"/>
              </w:rPr>
            </w:pPr>
            <w:r w:rsidRPr="00E4018B">
              <w:rPr>
                <w:rFonts w:cs="Arial"/>
                <w:b w:val="0"/>
                <w:szCs w:val="20"/>
              </w:rPr>
              <w:t>WA: Maximum number probability thresholds is 3 giving 4 group.</w:t>
            </w:r>
            <w:r w:rsidR="00D56AF3">
              <w:rPr>
                <w:rFonts w:cs="Arial"/>
                <w:b w:val="0"/>
                <w:szCs w:val="20"/>
              </w:rPr>
              <w:br/>
            </w:r>
          </w:p>
          <w:p w:rsidR="00D56AF3" w:rsidRDefault="00D56AF3" w:rsidP="00D56AF3">
            <w:pPr>
              <w:pStyle w:val="EmailDiscussion"/>
            </w:pPr>
            <w:r>
              <w:t xml:space="preserve">[108#94][NB-IoT/eMTC R16]  </w:t>
            </w:r>
            <w:r>
              <w:rPr>
                <w:lang w:eastAsia="en-US"/>
              </w:rPr>
              <w:t xml:space="preserve">Finalise the WUS signalling </w:t>
            </w:r>
            <w:r>
              <w:t>(Qualcomm)</w:t>
            </w:r>
          </w:p>
          <w:p w:rsidR="00D56AF3" w:rsidRDefault="00D56AF3" w:rsidP="00D56AF3">
            <w:pPr>
              <w:pStyle w:val="EmailDiscussion2"/>
              <w:ind w:left="1619" w:firstLine="0"/>
            </w:pPr>
            <w:r>
              <w:rPr>
                <w:rFonts w:hint="eastAsia"/>
              </w:rPr>
              <w:t>S</w:t>
            </w:r>
            <w:r>
              <w:t xml:space="preserve">cope: </w:t>
            </w:r>
            <w:r w:rsidRPr="00937A0E">
              <w:t>finalise the WUS signalling</w:t>
            </w:r>
            <w:r>
              <w:t xml:space="preserve"> both for eMTC and NB-IoT using</w:t>
            </w:r>
            <w:r w:rsidRPr="00937A0E">
              <w:t xml:space="preserve"> the signalling in section 2 </w:t>
            </w:r>
            <w:r>
              <w:t xml:space="preserve">of </w:t>
            </w:r>
            <w:hyperlink r:id="rId82" w:tooltip="http://www.3gpp.org/ftp/tsg_ran/WG2_RL2/TSGR2_108DocsR2-1916430.zip" w:history="1">
              <w:r w:rsidRPr="00F952E6">
                <w:rPr>
                  <w:rStyle w:val="Hyperlink"/>
                </w:rPr>
                <w:t>R2-1916430</w:t>
              </w:r>
            </w:hyperlink>
            <w:r>
              <w:t xml:space="preserve"> </w:t>
            </w:r>
            <w:r w:rsidRPr="00937A0E">
              <w:t>as the base line</w:t>
            </w:r>
            <w:r>
              <w:t>, taking into account RAN1 parameters list.</w:t>
            </w:r>
          </w:p>
          <w:p w:rsidR="00D56AF3" w:rsidRDefault="00D56AF3" w:rsidP="00D56AF3">
            <w:pPr>
              <w:pStyle w:val="EmailDiscussion2"/>
              <w:ind w:left="1619" w:firstLine="0"/>
            </w:pPr>
          </w:p>
          <w:p w:rsidR="005B3936" w:rsidRPr="00E4018B" w:rsidRDefault="00457800" w:rsidP="00E4018B">
            <w:pPr>
              <w:spacing w:before="60"/>
              <w:ind w:left="1259" w:hanging="1259"/>
              <w:rPr>
                <w:rFonts w:ascii="Arial" w:hAnsi="Arial" w:cs="Arial"/>
                <w:b/>
                <w:lang w:eastAsia="zh-CN"/>
              </w:rPr>
            </w:pPr>
            <w:hyperlink r:id="rId83" w:tooltip="http://www.3gpp.org/ftp/tsg_ran/WG2_RL2/TSGR2_108DocsR2-1916438.zip" w:history="1">
              <w:r w:rsidR="00E4018B" w:rsidRPr="00E4018B">
                <w:rPr>
                  <w:rStyle w:val="Hyperlink"/>
                  <w:rFonts w:ascii="Arial" w:hAnsi="Arial" w:cs="Arial"/>
                </w:rPr>
                <w:t>R2-1916440</w:t>
              </w:r>
            </w:hyperlink>
            <w:r w:rsidR="00E4018B" w:rsidRPr="00E4018B">
              <w:rPr>
                <w:rFonts w:ascii="Arial" w:hAnsi="Arial" w:cs="Arial"/>
              </w:rPr>
              <w:tab/>
              <w:t>Reply LS on assistance indication for WUS</w:t>
            </w:r>
            <w:r w:rsidR="00E4018B" w:rsidRPr="00E4018B">
              <w:rPr>
                <w:rFonts w:ascii="Arial" w:hAnsi="Arial" w:cs="Arial"/>
              </w:rPr>
              <w:tab/>
              <w:t>LS out</w:t>
            </w:r>
            <w:r w:rsidR="00E4018B" w:rsidRPr="00E4018B">
              <w:rPr>
                <w:rFonts w:ascii="Arial" w:hAnsi="Arial" w:cs="Arial"/>
              </w:rPr>
              <w:tab/>
              <w:t>Rel-16</w:t>
            </w:r>
            <w:r w:rsidR="00E4018B" w:rsidRPr="00E4018B">
              <w:rPr>
                <w:rFonts w:ascii="Arial" w:hAnsi="Arial" w:cs="Arial"/>
              </w:rPr>
              <w:tab/>
              <w:t>NB_IOTenh3-Core, LTE_eMTC5-Core</w:t>
            </w:r>
            <w:r w:rsidR="00E4018B" w:rsidRPr="00E4018B">
              <w:rPr>
                <w:rFonts w:ascii="Arial" w:hAnsi="Arial" w:cs="Arial"/>
              </w:rPr>
              <w:tab/>
              <w:t xml:space="preserve">To:SA2, CT1, RAN3      </w:t>
            </w:r>
            <w:r w:rsidR="00E4018B" w:rsidRPr="00E4018B">
              <w:rPr>
                <w:rFonts w:ascii="Arial" w:hAnsi="Arial" w:cs="Arial"/>
                <w:lang w:eastAsia="zh-CN"/>
              </w:rPr>
              <w:t>Cc: SA</w:t>
            </w:r>
          </w:p>
        </w:tc>
      </w:tr>
    </w:tbl>
    <w:p w:rsidR="005B3936" w:rsidRPr="00716AFF" w:rsidRDefault="005B3936" w:rsidP="005B3936">
      <w:pPr>
        <w:rPr>
          <w:rFonts w:ascii="Arial" w:hAnsi="Arial" w:cs="Arial"/>
          <w:highlight w:val="yellow"/>
        </w:rPr>
      </w:pPr>
    </w:p>
    <w:p w:rsidR="005B3936" w:rsidRPr="00716AFF" w:rsidRDefault="005B3936" w:rsidP="005B3936">
      <w:pPr>
        <w:rPr>
          <w:rFonts w:ascii="Arial" w:hAnsi="Arial" w:cs="Arial"/>
        </w:rPr>
      </w:pPr>
      <w:r w:rsidRPr="00716AFF">
        <w:rPr>
          <w:rFonts w:ascii="Arial" w:hAnsi="Arial" w:cs="Arial"/>
        </w:rPr>
        <w:t xml:space="preserve">RAN2 discussed </w:t>
      </w:r>
      <w:r w:rsidRPr="00716AFF">
        <w:rPr>
          <w:rFonts w:ascii="Arial" w:hAnsi="Arial" w:cs="Arial"/>
          <w:b/>
        </w:rPr>
        <w:t>transmission in preconfigured uplink resources (PUR)</w:t>
      </w:r>
      <w:r w:rsidRPr="00716AFF">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5B3936" w:rsidRPr="00716AFF" w:rsidTr="008F6746">
        <w:tc>
          <w:tcPr>
            <w:tcW w:w="10194" w:type="dxa"/>
          </w:tcPr>
          <w:p w:rsidR="00DD5E40" w:rsidRPr="00DD5E40" w:rsidRDefault="00DD5E40" w:rsidP="00DD5E40">
            <w:pPr>
              <w:rPr>
                <w:rFonts w:ascii="Arial" w:eastAsia="MS Mincho" w:hAnsi="Arial" w:cs="Arial"/>
                <w:lang w:val="en-US" w:eastAsia="ja-JP"/>
              </w:rPr>
            </w:pPr>
            <w:r w:rsidRPr="00DD5E40">
              <w:rPr>
                <w:rFonts w:ascii="Arial" w:eastAsia="MS Mincho" w:hAnsi="Arial" w:cs="Arial"/>
                <w:highlight w:val="green"/>
                <w:lang w:val="en-US" w:eastAsia="ja-JP"/>
              </w:rPr>
              <w:t>RAN2#107bis agreements:</w:t>
            </w:r>
          </w:p>
          <w:p w:rsidR="00DD5E40" w:rsidRPr="00DD5E40" w:rsidRDefault="00DD5E40" w:rsidP="00DD5E40">
            <w:pPr>
              <w:rPr>
                <w:rFonts w:ascii="Arial" w:eastAsia="MS Mincho" w:hAnsi="Arial" w:cs="Arial"/>
                <w:lang w:val="en-US" w:eastAsia="ja-JP"/>
              </w:rPr>
            </w:pPr>
            <w:r w:rsidRPr="00DD5E40">
              <w:rPr>
                <w:rFonts w:ascii="Arial" w:hAnsi="Arial" w:cs="Arial"/>
              </w:rPr>
              <w:t>For CP and UP solutions unless otherwise stated</w:t>
            </w:r>
            <w:r w:rsidRPr="00DD5E40">
              <w:rPr>
                <w:rFonts w:ascii="Arial" w:eastAsia="MS Mincho" w:hAnsi="Arial" w:cs="Arial"/>
                <w:lang w:val="en-US" w:eastAsia="ja-JP"/>
              </w:rPr>
              <w:t>:</w:t>
            </w:r>
          </w:p>
          <w:p w:rsidR="00DD5E40" w:rsidRPr="00DD5E40" w:rsidRDefault="00DD5E40" w:rsidP="00DD5E40">
            <w:pPr>
              <w:pStyle w:val="Agreement"/>
              <w:rPr>
                <w:rFonts w:cs="Arial"/>
                <w:b w:val="0"/>
                <w:szCs w:val="20"/>
              </w:rPr>
            </w:pPr>
            <w:r w:rsidRPr="00DD5E40">
              <w:rPr>
                <w:rFonts w:cs="Arial"/>
                <w:b w:val="0"/>
                <w:szCs w:val="20"/>
              </w:rPr>
              <w:t>For PUR transmission and associated response, no new RRC messages are introduced and the existing RRC messages are re-used (S-TMSI and establishment cause for CP, and Resume ID and establishment cause for UP, are mandatory IEs).</w:t>
            </w:r>
          </w:p>
          <w:p w:rsidR="00DD5E40" w:rsidRPr="00DD5E40" w:rsidRDefault="00DD5E40" w:rsidP="00582E25">
            <w:pPr>
              <w:pStyle w:val="Agreement"/>
              <w:numPr>
                <w:ilvl w:val="2"/>
                <w:numId w:val="9"/>
              </w:numPr>
              <w:rPr>
                <w:rFonts w:cs="Arial"/>
                <w:szCs w:val="20"/>
              </w:rPr>
            </w:pPr>
            <w:r w:rsidRPr="00DD5E40">
              <w:rPr>
                <w:rFonts w:cs="Arial"/>
                <w:b w:val="0"/>
                <w:szCs w:val="20"/>
              </w:rPr>
              <w:t>Existing establishment causes are re-used</w:t>
            </w:r>
            <w:r w:rsidRPr="00DD5E40">
              <w:rPr>
                <w:rFonts w:cs="Arial"/>
                <w:b w:val="0"/>
                <w:szCs w:val="20"/>
                <w:lang w:val="en-US" w:eastAsia="en-US"/>
              </w:rPr>
              <w:t>.</w:t>
            </w:r>
          </w:p>
          <w:p w:rsidR="00DD5E40" w:rsidRPr="00DD5E40" w:rsidRDefault="00DD5E40" w:rsidP="00DD5E40">
            <w:pPr>
              <w:pStyle w:val="Agreement"/>
              <w:rPr>
                <w:rFonts w:cs="Arial"/>
                <w:b w:val="0"/>
                <w:szCs w:val="20"/>
                <w:lang w:val="en-US"/>
              </w:rPr>
            </w:pPr>
            <w:r w:rsidRPr="00DD5E40">
              <w:rPr>
                <w:rFonts w:cs="Arial"/>
                <w:b w:val="0"/>
                <w:szCs w:val="20"/>
              </w:rPr>
              <w:t>PUR update request is performed only in RRC_CONNECTED (i.e. not included with PUR transmission). This replaces the previous agreement for UP regarding piggyback of PUR request with the PUR transmission.</w:t>
            </w:r>
          </w:p>
          <w:p w:rsidR="00DD5E40" w:rsidRPr="00DD5E40" w:rsidRDefault="00DD5E40" w:rsidP="00DD5E40">
            <w:pPr>
              <w:pStyle w:val="Agreement"/>
              <w:rPr>
                <w:rFonts w:cs="Arial"/>
                <w:b w:val="0"/>
                <w:szCs w:val="20"/>
                <w:lang w:val="en-US"/>
              </w:rPr>
            </w:pPr>
            <w:r w:rsidRPr="00DD5E40">
              <w:rPr>
                <w:rFonts w:cs="Arial"/>
                <w:b w:val="0"/>
                <w:szCs w:val="20"/>
              </w:rPr>
              <w:t xml:space="preserve">L2/L3 expectation indication and downlink channel quality report are not included with PUR transmission. </w:t>
            </w:r>
          </w:p>
          <w:p w:rsidR="00DD5E40" w:rsidRPr="00DD5E40" w:rsidRDefault="00DD5E40" w:rsidP="00DD5E40">
            <w:pPr>
              <w:pStyle w:val="Agreement"/>
              <w:rPr>
                <w:rFonts w:cs="Arial"/>
                <w:b w:val="0"/>
                <w:szCs w:val="20"/>
                <w:lang w:val="en-US"/>
              </w:rPr>
            </w:pPr>
            <w:r w:rsidRPr="00DD5E40">
              <w:rPr>
                <w:rFonts w:cs="Arial"/>
                <w:b w:val="0"/>
                <w:szCs w:val="20"/>
              </w:rPr>
              <w:t>For CP solution AS RAI, BSR are not included with PUR transmission</w:t>
            </w:r>
            <w:r w:rsidRPr="00DD5E40">
              <w:rPr>
                <w:rFonts w:cs="Arial"/>
                <w:b w:val="0"/>
                <w:szCs w:val="20"/>
                <w:lang w:val="en-US"/>
              </w:rPr>
              <w:t>.</w:t>
            </w:r>
          </w:p>
          <w:p w:rsidR="00DD5E40" w:rsidRPr="00DD5E40" w:rsidRDefault="00DD5E40" w:rsidP="00DD5E40">
            <w:pPr>
              <w:pStyle w:val="Agreement"/>
              <w:rPr>
                <w:rFonts w:cs="Arial"/>
                <w:b w:val="0"/>
                <w:szCs w:val="20"/>
                <w:lang w:val="en-US"/>
              </w:rPr>
            </w:pPr>
            <w:r w:rsidRPr="00DD5E40">
              <w:rPr>
                <w:rFonts w:cs="Arial"/>
                <w:b w:val="0"/>
                <w:szCs w:val="20"/>
              </w:rPr>
              <w:t>FFS for UP solution whether AS RAI, BSR can be included with PUR transmission</w:t>
            </w:r>
            <w:r w:rsidRPr="00DD5E40">
              <w:rPr>
                <w:rFonts w:cs="Arial"/>
                <w:b w:val="0"/>
                <w:szCs w:val="20"/>
                <w:lang w:val="en-US"/>
              </w:rPr>
              <w:t>.</w:t>
            </w:r>
          </w:p>
          <w:p w:rsidR="00DD5E40" w:rsidRPr="00DD5E40" w:rsidRDefault="00DD5E40" w:rsidP="00DD5E40">
            <w:pPr>
              <w:pStyle w:val="Agreement"/>
              <w:rPr>
                <w:rFonts w:cs="Arial"/>
                <w:b w:val="0"/>
                <w:szCs w:val="20"/>
              </w:rPr>
            </w:pPr>
            <w:r w:rsidRPr="00DD5E40">
              <w:rPr>
                <w:rFonts w:cs="Arial"/>
                <w:b w:val="0"/>
                <w:szCs w:val="20"/>
              </w:rPr>
              <w:t>For the CP solution, MAC CE for TA update can be sent without downlink RRC response message. (For UP RRC response message is always required).</w:t>
            </w:r>
          </w:p>
          <w:p w:rsidR="00DD5E40" w:rsidRPr="00DD5E40" w:rsidRDefault="00DD5E40" w:rsidP="00DD5E40">
            <w:pPr>
              <w:pStyle w:val="Agreement"/>
              <w:rPr>
                <w:rFonts w:cs="Arial"/>
                <w:b w:val="0"/>
                <w:szCs w:val="20"/>
              </w:rPr>
            </w:pPr>
            <w:r w:rsidRPr="00DD5E40">
              <w:rPr>
                <w:rFonts w:cs="Arial"/>
                <w:b w:val="0"/>
                <w:szCs w:val="20"/>
              </w:rPr>
              <w:t>In case the UE moves to RRC-CONNECTED, a new C-RNTI can be provided in RRC. If absent the UE maintains the PUR-RNTI as C-RNTI.</w:t>
            </w:r>
          </w:p>
          <w:p w:rsidR="00DD5E40" w:rsidRPr="00DD5E40" w:rsidRDefault="00DD5E40" w:rsidP="00DD5E40">
            <w:pPr>
              <w:pStyle w:val="Agreement"/>
              <w:rPr>
                <w:rFonts w:cs="Arial"/>
                <w:b w:val="0"/>
                <w:szCs w:val="20"/>
              </w:rPr>
            </w:pPr>
            <w:r w:rsidRPr="00DD5E40">
              <w:rPr>
                <w:rFonts w:cs="Arial"/>
                <w:b w:val="0"/>
                <w:szCs w:val="2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rsidR="00DD5E40" w:rsidRPr="00DD5E40" w:rsidRDefault="00DD5E40" w:rsidP="00DD5E40">
            <w:pPr>
              <w:pStyle w:val="Agreement"/>
              <w:rPr>
                <w:rFonts w:cs="Arial"/>
                <w:b w:val="0"/>
                <w:szCs w:val="20"/>
              </w:rPr>
            </w:pPr>
            <w:r w:rsidRPr="00DD5E40">
              <w:rPr>
                <w:rFonts w:cs="Arial"/>
                <w:b w:val="0"/>
                <w:szCs w:val="20"/>
              </w:rPr>
              <w:t>PUR configuration can be provided without PUR Configuration Request from the UE, therefore optional radio access capabilities (separate for UP and CP) to indicate UE is capable of performing UL transmissions using PUR are introduced.</w:t>
            </w:r>
          </w:p>
          <w:p w:rsidR="00DD5E40" w:rsidRPr="00DD5E40" w:rsidRDefault="00DD5E40" w:rsidP="00DD5E40">
            <w:pPr>
              <w:pStyle w:val="Agreement"/>
              <w:rPr>
                <w:rFonts w:cs="Arial"/>
                <w:b w:val="0"/>
                <w:szCs w:val="20"/>
              </w:rPr>
            </w:pPr>
            <w:r w:rsidRPr="00DD5E40">
              <w:rPr>
                <w:rFonts w:cs="Arial"/>
                <w:b w:val="0"/>
                <w:szCs w:val="20"/>
              </w:rPr>
              <w:t>When UE initiates RACH/EDT, whether it has PUR configuration(s) is not explicitly notified to the network.</w:t>
            </w:r>
          </w:p>
          <w:p w:rsidR="00DD5E40" w:rsidRPr="00DD5E40" w:rsidRDefault="00DD5E40" w:rsidP="00DD5E40">
            <w:pPr>
              <w:pStyle w:val="Agreement"/>
              <w:rPr>
                <w:rFonts w:cs="Arial"/>
                <w:b w:val="0"/>
                <w:szCs w:val="20"/>
              </w:rPr>
            </w:pPr>
            <w:r w:rsidRPr="00DD5E40">
              <w:rPr>
                <w:rFonts w:cs="Arial"/>
                <w:b w:val="0"/>
                <w:szCs w:val="20"/>
              </w:rPr>
              <w:t>PUR (re)configuration is not supported in RRCEarlyDataComplete.</w:t>
            </w:r>
          </w:p>
          <w:p w:rsidR="00DD5E40" w:rsidRPr="00DD5E40" w:rsidRDefault="00DD5E40" w:rsidP="00DD5E40">
            <w:pPr>
              <w:pStyle w:val="Agreement"/>
              <w:rPr>
                <w:rFonts w:cs="Arial"/>
                <w:b w:val="0"/>
                <w:szCs w:val="20"/>
              </w:rPr>
            </w:pPr>
            <w:r w:rsidRPr="00DD5E40">
              <w:rPr>
                <w:rFonts w:cs="Arial"/>
                <w:b w:val="0"/>
                <w:szCs w:val="20"/>
              </w:rPr>
              <w:t>In case PUR (re)configuration is provided in RRC Connection release, no additional explicit success/failure indication is introduced, i.e., existing methods are sufficient.</w:t>
            </w:r>
          </w:p>
          <w:p w:rsidR="00DD5E40" w:rsidRPr="00DD5E40" w:rsidRDefault="00DD5E40" w:rsidP="00DD5E40">
            <w:pPr>
              <w:pStyle w:val="Agreement"/>
              <w:rPr>
                <w:rFonts w:cs="Arial"/>
                <w:b w:val="0"/>
                <w:szCs w:val="20"/>
              </w:rPr>
            </w:pPr>
            <w:r w:rsidRPr="00DD5E40">
              <w:rPr>
                <w:rFonts w:cs="Arial"/>
                <w:b w:val="0"/>
                <w:szCs w:val="2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p>
          <w:p w:rsidR="00DD5E40" w:rsidRPr="00DD5E40" w:rsidRDefault="00DD5E40" w:rsidP="00DD5E40">
            <w:pPr>
              <w:pStyle w:val="Agreement"/>
              <w:rPr>
                <w:rFonts w:cs="Arial"/>
                <w:b w:val="0"/>
                <w:szCs w:val="20"/>
              </w:rPr>
            </w:pPr>
            <w:r w:rsidRPr="00DD5E40">
              <w:rPr>
                <w:rFonts w:cs="Arial"/>
                <w:b w:val="0"/>
                <w:szCs w:val="20"/>
              </w:rPr>
              <w:lastRenderedPageBreak/>
              <w:t>NW releases PUR only upon successful confirmation that UE received the release message using the existing methods.</w:t>
            </w:r>
          </w:p>
          <w:p w:rsidR="00DD5E40" w:rsidRPr="00DD5E40" w:rsidRDefault="00DD5E40" w:rsidP="00DD5E40">
            <w:pPr>
              <w:pStyle w:val="Agreement"/>
              <w:rPr>
                <w:rFonts w:cs="Arial"/>
                <w:b w:val="0"/>
                <w:szCs w:val="20"/>
              </w:rPr>
            </w:pPr>
            <w:r w:rsidRPr="00DD5E40">
              <w:rPr>
                <w:rFonts w:cs="Arial"/>
                <w:b w:val="0"/>
                <w:szCs w:val="20"/>
              </w:rPr>
              <w:t>PUR request includes optional indication that L1 ACK is sufficient. NW has the final decision whether to use L1 ACK or not.</w:t>
            </w:r>
          </w:p>
          <w:p w:rsidR="00DD5E40" w:rsidRPr="00DD5E40" w:rsidRDefault="00DD5E40" w:rsidP="00DD5E40">
            <w:pPr>
              <w:pStyle w:val="Agreement"/>
              <w:rPr>
                <w:rFonts w:cs="Arial"/>
                <w:b w:val="0"/>
                <w:szCs w:val="20"/>
              </w:rPr>
            </w:pPr>
            <w:r w:rsidRPr="00DD5E40">
              <w:rPr>
                <w:rFonts w:cs="Arial"/>
                <w:b w:val="0"/>
                <w:szCs w:val="20"/>
              </w:rPr>
              <w:t>No new RRC message for PUR release request is needed (i.e. PUR configuration request is used for requesting PUR release).</w:t>
            </w:r>
          </w:p>
          <w:p w:rsidR="00DD5E40" w:rsidRPr="00DD5E40" w:rsidRDefault="00DD5E40" w:rsidP="00DD5E40">
            <w:pPr>
              <w:pStyle w:val="Agreement"/>
              <w:rPr>
                <w:rFonts w:cs="Arial"/>
                <w:b w:val="0"/>
                <w:szCs w:val="20"/>
              </w:rPr>
            </w:pPr>
            <w:r w:rsidRPr="00DD5E40">
              <w:rPr>
                <w:rFonts w:cs="Arial"/>
                <w:b w:val="0"/>
                <w:szCs w:val="20"/>
              </w:rPr>
              <w:t>“UE is stationary/quasi-stationary” is not a precondition before sending PUR configuration request.</w:t>
            </w:r>
          </w:p>
          <w:p w:rsidR="00DD5E40" w:rsidRPr="00DD5E40" w:rsidRDefault="00DD5E40" w:rsidP="00DD5E40">
            <w:pPr>
              <w:pStyle w:val="Agreement"/>
              <w:rPr>
                <w:rFonts w:cs="Arial"/>
                <w:b w:val="0"/>
                <w:szCs w:val="20"/>
              </w:rPr>
            </w:pPr>
            <w:r w:rsidRPr="00DD5E40">
              <w:rPr>
                <w:rFonts w:cs="Arial"/>
                <w:b w:val="0"/>
                <w:szCs w:val="20"/>
              </w:rPr>
              <w:t>“UL data size is limited to maximum supported TBS based on the UE category/capability” is a precondition before sending PUR configuration request.</w:t>
            </w:r>
          </w:p>
          <w:p w:rsidR="00DD5E40" w:rsidRPr="00DD5E40" w:rsidRDefault="00DD5E40" w:rsidP="00DD5E40">
            <w:pPr>
              <w:pStyle w:val="Agreement"/>
              <w:rPr>
                <w:rFonts w:cs="Arial"/>
                <w:b w:val="0"/>
                <w:szCs w:val="20"/>
              </w:rPr>
            </w:pPr>
            <w:r w:rsidRPr="00DD5E40">
              <w:rPr>
                <w:rFonts w:cs="Arial"/>
                <w:b w:val="0"/>
                <w:szCs w:val="20"/>
              </w:rPr>
              <w:t>UE cannot be configured with more than one PUR configuration</w:t>
            </w:r>
          </w:p>
          <w:p w:rsidR="00DD5E40" w:rsidRPr="00DD5E40" w:rsidRDefault="00DD5E40" w:rsidP="00582E25">
            <w:pPr>
              <w:pStyle w:val="Agreement"/>
              <w:numPr>
                <w:ilvl w:val="2"/>
                <w:numId w:val="9"/>
              </w:numPr>
              <w:rPr>
                <w:rFonts w:cs="Arial"/>
                <w:b w:val="0"/>
                <w:szCs w:val="20"/>
              </w:rPr>
            </w:pPr>
            <w:r w:rsidRPr="00DD5E40">
              <w:rPr>
                <w:rFonts w:cs="Arial"/>
                <w:b w:val="0"/>
                <w:szCs w:val="20"/>
              </w:rPr>
              <w:t>Therefore, PUR config identity/index is not needed in PUR configuration</w:t>
            </w:r>
          </w:p>
          <w:p w:rsidR="00DD5E40" w:rsidRPr="00DD5E40" w:rsidRDefault="00DD5E40" w:rsidP="00DD5E40">
            <w:pPr>
              <w:pStyle w:val="Agreement"/>
              <w:rPr>
                <w:rFonts w:cs="Arial"/>
                <w:b w:val="0"/>
                <w:szCs w:val="20"/>
              </w:rPr>
            </w:pPr>
            <w:r w:rsidRPr="00DD5E40">
              <w:rPr>
                <w:rFonts w:cs="Arial"/>
                <w:b w:val="0"/>
                <w:szCs w:val="20"/>
              </w:rPr>
              <w:t>Information on TBS size is provided in PUR configuration.</w:t>
            </w:r>
          </w:p>
          <w:p w:rsidR="00DD5E40" w:rsidRPr="00DD5E40" w:rsidRDefault="00DD5E40" w:rsidP="00582E25">
            <w:pPr>
              <w:pStyle w:val="Agreement"/>
              <w:numPr>
                <w:ilvl w:val="2"/>
                <w:numId w:val="9"/>
              </w:numPr>
              <w:rPr>
                <w:rFonts w:cs="Arial"/>
                <w:b w:val="0"/>
                <w:szCs w:val="20"/>
              </w:rPr>
            </w:pPr>
            <w:r w:rsidRPr="00DD5E40">
              <w:rPr>
                <w:rFonts w:cs="Arial"/>
                <w:b w:val="0"/>
                <w:szCs w:val="20"/>
              </w:rPr>
              <w:t>Exact details also depend on RAN1 agreements.</w:t>
            </w:r>
          </w:p>
          <w:p w:rsidR="00DD5E40" w:rsidRPr="00DD5E40" w:rsidRDefault="00DD5E40" w:rsidP="00DD5E40">
            <w:pPr>
              <w:pStyle w:val="Agreement"/>
              <w:rPr>
                <w:rFonts w:cs="Arial"/>
                <w:b w:val="0"/>
                <w:szCs w:val="20"/>
              </w:rPr>
            </w:pPr>
            <w:r w:rsidRPr="00DD5E40">
              <w:rPr>
                <w:rFonts w:cs="Arial"/>
                <w:b w:val="0"/>
                <w:szCs w:val="20"/>
              </w:rPr>
              <w:t>For CP, similar to EDT, “the size of the resulting MAC PDU including the total UL data is expected to be smaller than or equal to the TBS configured for PUR” is a precondition before initiating UL transmission using PUR. FFS for UP.</w:t>
            </w:r>
          </w:p>
          <w:p w:rsidR="00DD5E40" w:rsidRPr="00DD5E40" w:rsidRDefault="00DD5E40" w:rsidP="00582E25">
            <w:pPr>
              <w:pStyle w:val="Agreement"/>
              <w:numPr>
                <w:ilvl w:val="2"/>
                <w:numId w:val="9"/>
              </w:numPr>
              <w:rPr>
                <w:rFonts w:cs="Arial"/>
                <w:b w:val="0"/>
                <w:szCs w:val="20"/>
              </w:rPr>
            </w:pPr>
            <w:r w:rsidRPr="00DD5E40">
              <w:rPr>
                <w:rFonts w:cs="Arial"/>
                <w:b w:val="0"/>
                <w:szCs w:val="20"/>
              </w:rPr>
              <w:t>Sending RRC Connection request without the CP data is not excluded due to this.</w:t>
            </w:r>
          </w:p>
          <w:p w:rsidR="00DD5E40" w:rsidRPr="00DD5E40" w:rsidRDefault="00DD5E40" w:rsidP="00DD5E40">
            <w:pPr>
              <w:pStyle w:val="Agreement"/>
              <w:rPr>
                <w:rFonts w:cs="Arial"/>
                <w:b w:val="0"/>
                <w:szCs w:val="20"/>
              </w:rPr>
            </w:pPr>
            <w:r w:rsidRPr="00DD5E40">
              <w:rPr>
                <w:rFonts w:cs="Arial"/>
                <w:b w:val="0"/>
                <w:szCs w:val="20"/>
              </w:rPr>
              <w:t>For UP, refer to PUR messages as “RRCConnectionResumeRequest for PUR” and “RRCConnectionResumeRequest for EDT or PUR” etc. in the specifications.</w:t>
            </w:r>
          </w:p>
          <w:p w:rsidR="00DD5E40" w:rsidRPr="00DD5E40" w:rsidRDefault="00DD5E40" w:rsidP="00DD5E40">
            <w:pPr>
              <w:pStyle w:val="Agreement"/>
              <w:rPr>
                <w:rFonts w:cs="Arial"/>
                <w:b w:val="0"/>
                <w:szCs w:val="20"/>
              </w:rPr>
            </w:pPr>
            <w:r w:rsidRPr="00DD5E40">
              <w:rPr>
                <w:rFonts w:cs="Arial"/>
                <w:b w:val="0"/>
                <w:szCs w:val="20"/>
              </w:rPr>
              <w:t>PUR TA timer is configurable up to hour(s) level, disabled/infinity is possible.</w:t>
            </w:r>
          </w:p>
          <w:p w:rsidR="00DD5E40" w:rsidRPr="00DD5E40" w:rsidRDefault="00DD5E40" w:rsidP="00582E25">
            <w:pPr>
              <w:pStyle w:val="Agreement"/>
              <w:numPr>
                <w:ilvl w:val="2"/>
                <w:numId w:val="9"/>
              </w:numPr>
              <w:rPr>
                <w:rFonts w:cs="Arial"/>
                <w:b w:val="0"/>
                <w:szCs w:val="20"/>
              </w:rPr>
            </w:pPr>
            <w:r w:rsidRPr="00DD5E40">
              <w:rPr>
                <w:rFonts w:cs="Arial"/>
                <w:b w:val="0"/>
                <w:szCs w:val="20"/>
              </w:rPr>
              <w:t>Exact values FFS.</w:t>
            </w:r>
          </w:p>
          <w:p w:rsidR="00DD5E40" w:rsidRPr="00DD5E40" w:rsidRDefault="00DD5E40" w:rsidP="00DD5E40">
            <w:pPr>
              <w:pStyle w:val="Agreement"/>
              <w:rPr>
                <w:rFonts w:cs="Arial"/>
                <w:b w:val="0"/>
                <w:szCs w:val="20"/>
              </w:rPr>
            </w:pPr>
            <w:r w:rsidRPr="00DD5E40">
              <w:rPr>
                <w:rFonts w:cs="Arial"/>
                <w:b w:val="0"/>
                <w:szCs w:val="20"/>
              </w:rPr>
              <w:t>Configurable value of m. Not configured means release by “m” skip mechanism is disabled.</w:t>
            </w:r>
          </w:p>
          <w:p w:rsidR="00DD5E40" w:rsidRPr="00DD5E40" w:rsidRDefault="00DD5E40" w:rsidP="00582E25">
            <w:pPr>
              <w:pStyle w:val="Agreement"/>
              <w:numPr>
                <w:ilvl w:val="2"/>
                <w:numId w:val="9"/>
              </w:numPr>
              <w:rPr>
                <w:rFonts w:cs="Arial"/>
                <w:b w:val="0"/>
                <w:szCs w:val="20"/>
              </w:rPr>
            </w:pPr>
            <w:r w:rsidRPr="00DD5E40">
              <w:rPr>
                <w:rFonts w:cs="Arial"/>
                <w:b w:val="0"/>
                <w:szCs w:val="20"/>
              </w:rPr>
              <w:t>Exact values FFS.</w:t>
            </w:r>
          </w:p>
          <w:p w:rsidR="00DD5E40" w:rsidRPr="00DD5E40" w:rsidRDefault="00DD5E40" w:rsidP="00582E25">
            <w:pPr>
              <w:pStyle w:val="Agreement"/>
              <w:numPr>
                <w:ilvl w:val="2"/>
                <w:numId w:val="9"/>
              </w:numPr>
              <w:rPr>
                <w:rFonts w:cs="Arial"/>
                <w:b w:val="0"/>
                <w:szCs w:val="20"/>
              </w:rPr>
            </w:pPr>
            <w:r w:rsidRPr="00DD5E40">
              <w:rPr>
                <w:rFonts w:cs="Arial"/>
                <w:b w:val="0"/>
                <w:szCs w:val="20"/>
              </w:rPr>
              <w:t>Further details on “m” operation are FFS:</w:t>
            </w:r>
          </w:p>
          <w:p w:rsidR="00DD5E40" w:rsidRPr="00DD5E40" w:rsidRDefault="00DD5E40" w:rsidP="00DD5E40">
            <w:pPr>
              <w:pStyle w:val="Agreement"/>
              <w:numPr>
                <w:ilvl w:val="0"/>
                <w:numId w:val="0"/>
              </w:numPr>
              <w:ind w:left="2160"/>
              <w:rPr>
                <w:rFonts w:cs="Arial"/>
                <w:b w:val="0"/>
                <w:szCs w:val="20"/>
              </w:rPr>
            </w:pPr>
            <w:r w:rsidRPr="00DD5E40">
              <w:rPr>
                <w:rFonts w:cs="Arial"/>
                <w:b w:val="0"/>
                <w:szCs w:val="20"/>
              </w:rPr>
              <w:t>- UE shall increase ‘m’ when (1) PUR occasion is not used while UE is in RRC_IDLE and (2) PUR occasion is used in RRC_IDLE but no ACK is received.</w:t>
            </w:r>
          </w:p>
          <w:p w:rsidR="00DD5E40" w:rsidRPr="00DD5E40" w:rsidRDefault="00DD5E40" w:rsidP="00DD5E40">
            <w:pPr>
              <w:pStyle w:val="Agreement"/>
              <w:numPr>
                <w:ilvl w:val="0"/>
                <w:numId w:val="0"/>
              </w:numPr>
              <w:ind w:left="2160"/>
              <w:rPr>
                <w:rFonts w:cs="Arial"/>
                <w:b w:val="0"/>
                <w:szCs w:val="20"/>
              </w:rPr>
            </w:pPr>
            <w:r w:rsidRPr="00DD5E40">
              <w:rPr>
                <w:rFonts w:cs="Arial"/>
                <w:b w:val="0"/>
                <w:szCs w:val="20"/>
              </w:rPr>
              <w:t>- Network shall increase ‘m’ when no ACK is sent by the network.</w:t>
            </w:r>
          </w:p>
          <w:p w:rsidR="00DD5E40" w:rsidRPr="00DD5E40" w:rsidRDefault="00DD5E40" w:rsidP="00DD5E40">
            <w:pPr>
              <w:pStyle w:val="Agreement"/>
              <w:numPr>
                <w:ilvl w:val="0"/>
                <w:numId w:val="0"/>
              </w:numPr>
              <w:ind w:left="2160"/>
              <w:rPr>
                <w:rFonts w:cs="Arial"/>
                <w:b w:val="0"/>
                <w:szCs w:val="20"/>
              </w:rPr>
            </w:pPr>
            <w:r w:rsidRPr="00DD5E40">
              <w:rPr>
                <w:rFonts w:cs="Arial"/>
                <w:b w:val="0"/>
                <w:szCs w:val="20"/>
              </w:rPr>
              <w:t>- ‘m’ is not increased (neither by UE nor eNB) while UE is in a dedicated RRC connection.</w:t>
            </w:r>
          </w:p>
          <w:p w:rsidR="00DD5E40" w:rsidRPr="00DD5E40" w:rsidRDefault="00DD5E40" w:rsidP="00DD5E40">
            <w:pPr>
              <w:pStyle w:val="Agreement"/>
              <w:numPr>
                <w:ilvl w:val="0"/>
                <w:numId w:val="0"/>
              </w:numPr>
              <w:ind w:left="2160"/>
              <w:rPr>
                <w:rFonts w:cs="Arial"/>
                <w:b w:val="0"/>
                <w:szCs w:val="20"/>
              </w:rPr>
            </w:pPr>
            <w:r w:rsidRPr="00DD5E40">
              <w:rPr>
                <w:rFonts w:cs="Arial"/>
                <w:b w:val="0"/>
                <w:szCs w:val="20"/>
              </w:rPr>
              <w:t>- Value of ‘m’ is reset to zero after successful communication between UE and eNB (both in RRC_IDLE or RRC_CONNECTED).</w:t>
            </w:r>
          </w:p>
          <w:p w:rsidR="000E26C9" w:rsidRDefault="00DD5E40" w:rsidP="000E26C9">
            <w:pPr>
              <w:pStyle w:val="Agreement"/>
              <w:numPr>
                <w:ilvl w:val="0"/>
                <w:numId w:val="0"/>
              </w:numPr>
              <w:ind w:left="2160"/>
              <w:rPr>
                <w:rFonts w:cs="Arial"/>
                <w:b w:val="0"/>
                <w:szCs w:val="20"/>
              </w:rPr>
            </w:pPr>
            <w:r w:rsidRPr="00DD5E40">
              <w:rPr>
                <w:rFonts w:cs="Arial"/>
                <w:b w:val="0"/>
                <w:szCs w:val="20"/>
              </w:rPr>
              <w:t>- ‘m’ is not increased (neither by UE nor eNB) while barring timer is running.</w:t>
            </w:r>
          </w:p>
          <w:p w:rsidR="000E26C9" w:rsidRPr="000E26C9" w:rsidRDefault="000E26C9" w:rsidP="000E26C9">
            <w:pPr>
              <w:pStyle w:val="Doc-text2"/>
              <w:ind w:left="0" w:firstLine="0"/>
            </w:pPr>
          </w:p>
          <w:p w:rsidR="000E26C9" w:rsidRDefault="000E26C9" w:rsidP="000E26C9">
            <w:pPr>
              <w:pStyle w:val="EmailDiscussion"/>
            </w:pPr>
            <w:r>
              <w:t>[107bis#90][NB-IoT eMTC R16] Further details on “m” operation for PUR (Qualcomm)</w:t>
            </w:r>
          </w:p>
          <w:p w:rsidR="000E26C9" w:rsidRPr="002D105A" w:rsidRDefault="000E26C9" w:rsidP="000E26C9">
            <w:pPr>
              <w:pStyle w:val="EmailDiscussion2"/>
            </w:pPr>
            <w:r>
              <w:tab/>
              <w:t>To progress the FFSs on “m” operation</w:t>
            </w:r>
          </w:p>
          <w:p w:rsidR="000E26C9" w:rsidRPr="000E26C9" w:rsidRDefault="000E26C9" w:rsidP="000E26C9">
            <w:pPr>
              <w:pStyle w:val="Doc-text2"/>
              <w:ind w:left="0" w:firstLine="0"/>
            </w:pPr>
          </w:p>
          <w:p w:rsidR="00DD5E40" w:rsidRPr="00DD5E40" w:rsidRDefault="00DD5E40" w:rsidP="00DD5E40">
            <w:pPr>
              <w:rPr>
                <w:rFonts w:ascii="Arial" w:eastAsia="MS Mincho" w:hAnsi="Arial" w:cs="Arial"/>
                <w:lang w:val="en-US" w:eastAsia="ja-JP"/>
              </w:rPr>
            </w:pPr>
            <w:r w:rsidRPr="00DD5E40">
              <w:rPr>
                <w:rFonts w:ascii="Arial" w:eastAsia="MS Mincho" w:hAnsi="Arial" w:cs="Arial"/>
                <w:highlight w:val="green"/>
                <w:lang w:val="en-US" w:eastAsia="ja-JP"/>
              </w:rPr>
              <w:t>RAN2#108 agreements:</w:t>
            </w:r>
          </w:p>
          <w:p w:rsidR="00DD5E40" w:rsidRPr="00DD5E40" w:rsidRDefault="00DD5E40" w:rsidP="00DD5E40">
            <w:pPr>
              <w:rPr>
                <w:rFonts w:ascii="Arial" w:eastAsia="MS Mincho" w:hAnsi="Arial" w:cs="Arial"/>
                <w:lang w:val="en-US" w:eastAsia="ja-JP"/>
              </w:rPr>
            </w:pPr>
            <w:r w:rsidRPr="00DD5E40">
              <w:rPr>
                <w:rFonts w:ascii="Arial" w:hAnsi="Arial" w:cs="Arial"/>
              </w:rPr>
              <w:t>“m” operation for PUR:</w:t>
            </w:r>
          </w:p>
          <w:p w:rsidR="00DD5E40" w:rsidRPr="00DD5E40" w:rsidRDefault="00DD5E40" w:rsidP="00DD5E40">
            <w:pPr>
              <w:pStyle w:val="Agreement"/>
              <w:rPr>
                <w:rFonts w:cs="Arial"/>
                <w:b w:val="0"/>
                <w:szCs w:val="20"/>
                <w:lang w:val="en-US"/>
              </w:rPr>
            </w:pPr>
            <w:r w:rsidRPr="00DD5E40">
              <w:rPr>
                <w:rFonts w:cs="Arial"/>
                <w:b w:val="0"/>
                <w:szCs w:val="20"/>
              </w:rPr>
              <w:t>UE shall increase ‘m’ when (1) PUR occasion is not used while UE is in RRC_IDLE and (2) PUR occasion is used in RRC_IDLE but no response (none of explicit HARQ ACK/NACK, L1 ACK or L2/L3 response) is received.</w:t>
            </w:r>
          </w:p>
          <w:p w:rsidR="00DD5E40" w:rsidRPr="00DD5E40" w:rsidRDefault="00DD5E40" w:rsidP="00DD5E40">
            <w:pPr>
              <w:pStyle w:val="Agreement"/>
              <w:rPr>
                <w:rFonts w:cs="Arial"/>
                <w:b w:val="0"/>
                <w:szCs w:val="20"/>
              </w:rPr>
            </w:pPr>
            <w:r w:rsidRPr="00DD5E40">
              <w:rPr>
                <w:rFonts w:cs="Arial"/>
                <w:b w:val="0"/>
                <w:szCs w:val="2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rsidR="00DD5E40" w:rsidRPr="00DD5E40" w:rsidRDefault="00DD5E40" w:rsidP="00DD5E40">
            <w:pPr>
              <w:pStyle w:val="Agreement"/>
              <w:rPr>
                <w:rFonts w:cs="Arial"/>
                <w:b w:val="0"/>
                <w:szCs w:val="20"/>
                <w:lang w:val="en-US"/>
              </w:rPr>
            </w:pPr>
            <w:r w:rsidRPr="00DD5E40">
              <w:rPr>
                <w:rFonts w:cs="Arial"/>
                <w:b w:val="0"/>
                <w:szCs w:val="20"/>
              </w:rPr>
              <w:t>Network shall increase ‘m’ when no response corresponding to a PUR occasion (none of explicit HARQ ACK/NACK, L1 ACK or L2/L3 response) is sent by the network.</w:t>
            </w:r>
          </w:p>
          <w:p w:rsidR="00DD5E40" w:rsidRPr="00DD5E40" w:rsidRDefault="00DD5E40" w:rsidP="00DD5E40">
            <w:pPr>
              <w:pStyle w:val="Agreement"/>
              <w:rPr>
                <w:rFonts w:cs="Arial"/>
                <w:b w:val="0"/>
                <w:szCs w:val="20"/>
                <w:lang w:val="en-US"/>
              </w:rPr>
            </w:pPr>
            <w:r w:rsidRPr="00DD5E40">
              <w:rPr>
                <w:rFonts w:cs="Arial"/>
                <w:b w:val="0"/>
                <w:szCs w:val="20"/>
              </w:rPr>
              <w:t>‘m’ is not increased (neither by UE nor eNB) while UE is in RRC_CONNECTED.</w:t>
            </w:r>
          </w:p>
          <w:p w:rsidR="00DD5E40" w:rsidRPr="00DD5E40" w:rsidRDefault="00DD5E40" w:rsidP="00DD5E40">
            <w:pPr>
              <w:pStyle w:val="Agreement"/>
              <w:rPr>
                <w:rFonts w:cs="Arial"/>
                <w:b w:val="0"/>
                <w:szCs w:val="20"/>
                <w:lang w:val="en-US"/>
              </w:rPr>
            </w:pPr>
            <w:r w:rsidRPr="00DD5E40">
              <w:rPr>
                <w:rFonts w:cs="Arial"/>
                <w:b w:val="0"/>
                <w:szCs w:val="20"/>
              </w:rPr>
              <w:t>Counter ‘m’ is reset to zero after successful communication between UE and eNB using PUR.</w:t>
            </w:r>
          </w:p>
          <w:p w:rsidR="00DD5E40" w:rsidRPr="00DD5E40" w:rsidRDefault="00DD5E40" w:rsidP="00DD5E40">
            <w:pPr>
              <w:pStyle w:val="Agreement"/>
              <w:rPr>
                <w:rFonts w:cs="Arial"/>
                <w:b w:val="0"/>
                <w:szCs w:val="20"/>
                <w:lang w:val="en-US"/>
              </w:rPr>
            </w:pPr>
            <w:r w:rsidRPr="00DD5E40">
              <w:rPr>
                <w:rFonts w:cs="Arial"/>
                <w:b w:val="0"/>
                <w:szCs w:val="20"/>
              </w:rPr>
              <w:t>Counter ‘m’ is not reset to zero after successful communication between UE (with a valid PUR configuration) and eNB in RRC_CONNECTED.</w:t>
            </w:r>
          </w:p>
          <w:p w:rsidR="00DD5E40" w:rsidRPr="00DD5E40" w:rsidRDefault="00DD5E40" w:rsidP="00DD5E40">
            <w:pPr>
              <w:pStyle w:val="Agreement"/>
              <w:rPr>
                <w:rFonts w:cs="Arial"/>
                <w:b w:val="0"/>
                <w:szCs w:val="20"/>
                <w:lang w:val="en-US"/>
              </w:rPr>
            </w:pPr>
            <w:r w:rsidRPr="00DD5E40">
              <w:rPr>
                <w:rFonts w:cs="Arial"/>
                <w:b w:val="0"/>
                <w:szCs w:val="20"/>
              </w:rPr>
              <w:lastRenderedPageBreak/>
              <w:t>Existing access barring methods referenced from 5.3.3.2 in TS 36.331, except per-RSRP barring, are applicable for PUR.</w:t>
            </w:r>
          </w:p>
          <w:p w:rsidR="00DD5E40" w:rsidRPr="00DD5E40" w:rsidRDefault="00DD5E40" w:rsidP="00DD5E40">
            <w:pPr>
              <w:pStyle w:val="Agreement"/>
              <w:rPr>
                <w:rFonts w:cs="Arial"/>
                <w:b w:val="0"/>
                <w:szCs w:val="20"/>
                <w:lang w:val="en-US"/>
              </w:rPr>
            </w:pPr>
            <w:r w:rsidRPr="00DD5E40">
              <w:rPr>
                <w:rFonts w:cs="Arial"/>
                <w:b w:val="0"/>
                <w:szCs w:val="20"/>
              </w:rPr>
              <w:t>‘m’ is increased if PUR is skipped due to access barring (i.e., no special handling).</w:t>
            </w:r>
          </w:p>
          <w:p w:rsidR="00DD5E40" w:rsidRPr="00DD5E40" w:rsidRDefault="00DD5E40" w:rsidP="00DD5E40">
            <w:pPr>
              <w:pStyle w:val="Agreement"/>
              <w:rPr>
                <w:rFonts w:cs="Arial"/>
                <w:b w:val="0"/>
                <w:szCs w:val="20"/>
                <w:lang w:val="en-US"/>
              </w:rPr>
            </w:pPr>
            <w:r w:rsidRPr="00DD5E40">
              <w:rPr>
                <w:rFonts w:cs="Arial"/>
                <w:b w:val="0"/>
                <w:szCs w:val="20"/>
              </w:rPr>
              <w:t>‘m’ is increased if PUR is skipped due to UE being in extendedWaitTime (i.e., no special handling).</w:t>
            </w:r>
          </w:p>
          <w:p w:rsidR="00DD5E40" w:rsidRPr="00DD5E40" w:rsidRDefault="00DD5E40" w:rsidP="00DD5E40">
            <w:pPr>
              <w:pStyle w:val="Agreement"/>
              <w:rPr>
                <w:rFonts w:cs="Arial"/>
                <w:b w:val="0"/>
                <w:szCs w:val="20"/>
              </w:rPr>
            </w:pPr>
            <w:r w:rsidRPr="00DD5E40">
              <w:rPr>
                <w:rFonts w:cs="Arial"/>
                <w:b w:val="0"/>
                <w:szCs w:val="20"/>
              </w:rPr>
              <w:t>Configurable value of m = {2, 4, 8, spare}.</w:t>
            </w:r>
          </w:p>
          <w:p w:rsidR="00DD5E40" w:rsidRPr="00DD5E40" w:rsidRDefault="00DD5E40" w:rsidP="00DD5E40">
            <w:pPr>
              <w:rPr>
                <w:rFonts w:ascii="Arial" w:hAnsi="Arial" w:cs="Arial"/>
              </w:rPr>
            </w:pPr>
          </w:p>
          <w:p w:rsidR="00DD5E40" w:rsidRPr="00DD5E40" w:rsidRDefault="00DD5E40" w:rsidP="00DD5E40">
            <w:pPr>
              <w:rPr>
                <w:rFonts w:ascii="Arial" w:hAnsi="Arial" w:cs="Arial"/>
              </w:rPr>
            </w:pPr>
            <w:r w:rsidRPr="00DD5E40">
              <w:rPr>
                <w:rFonts w:ascii="Arial" w:hAnsi="Arial" w:cs="Arial"/>
              </w:rPr>
              <w:t>Others:</w:t>
            </w:r>
          </w:p>
          <w:p w:rsidR="00DD5E40" w:rsidRPr="00DD5E40" w:rsidRDefault="00DD5E40" w:rsidP="00DD5E40">
            <w:pPr>
              <w:pStyle w:val="Agreement"/>
              <w:rPr>
                <w:rFonts w:cs="Arial"/>
                <w:b w:val="0"/>
                <w:szCs w:val="20"/>
              </w:rPr>
            </w:pPr>
            <w:r w:rsidRPr="00DD5E40">
              <w:rPr>
                <w:rFonts w:cs="Arial"/>
                <w:b w:val="0"/>
                <w:szCs w:val="20"/>
              </w:rPr>
              <w:t>After L1 ACK the PUR procedure is terminated and UE is not required to continue monitoring PDCCH after this (as per previous agreements).</w:t>
            </w:r>
          </w:p>
          <w:p w:rsidR="00DD5E40" w:rsidRPr="00DD5E40" w:rsidRDefault="00DD5E40" w:rsidP="00DD5E40">
            <w:pPr>
              <w:pStyle w:val="Agreement"/>
              <w:rPr>
                <w:rFonts w:cs="Arial"/>
                <w:b w:val="0"/>
                <w:szCs w:val="20"/>
              </w:rPr>
            </w:pPr>
            <w:r w:rsidRPr="00DD5E40">
              <w:rPr>
                <w:rFonts w:cs="Arial"/>
                <w:b w:val="0"/>
                <w:szCs w:val="20"/>
              </w:rPr>
              <w:t>L1 ACK is not intended for application layer response.</w:t>
            </w:r>
          </w:p>
          <w:p w:rsidR="00DD5E40" w:rsidRPr="00DD5E40" w:rsidRDefault="00DD5E40" w:rsidP="00DD5E40">
            <w:pPr>
              <w:rPr>
                <w:rFonts w:ascii="Arial" w:hAnsi="Arial" w:cs="Arial"/>
              </w:rPr>
            </w:pPr>
          </w:p>
          <w:p w:rsidR="00DD5E40" w:rsidRPr="00DD5E40" w:rsidRDefault="00DD5E40" w:rsidP="00DD5E40">
            <w:pPr>
              <w:pStyle w:val="Agreement"/>
              <w:rPr>
                <w:rFonts w:cs="Arial"/>
                <w:b w:val="0"/>
                <w:szCs w:val="20"/>
              </w:rPr>
            </w:pPr>
            <w:r w:rsidRPr="00DD5E40">
              <w:rPr>
                <w:rFonts w:cs="Arial"/>
                <w:b w:val="0"/>
                <w:szCs w:val="20"/>
              </w:rPr>
              <w:t>BSR for eMTC and DPR for NB-IoT can be included in PUR transmission for UP solution.</w:t>
            </w:r>
          </w:p>
          <w:p w:rsidR="00DD5E40" w:rsidRPr="00DD5E40" w:rsidRDefault="00DD5E40" w:rsidP="00582E25">
            <w:pPr>
              <w:pStyle w:val="Agreement"/>
              <w:numPr>
                <w:ilvl w:val="2"/>
                <w:numId w:val="9"/>
              </w:numPr>
              <w:rPr>
                <w:rFonts w:cs="Arial"/>
                <w:b w:val="0"/>
                <w:szCs w:val="20"/>
              </w:rPr>
            </w:pPr>
            <w:r w:rsidRPr="00DD5E40">
              <w:rPr>
                <w:rFonts w:cs="Arial"/>
                <w:b w:val="0"/>
                <w:szCs w:val="20"/>
              </w:rPr>
              <w:t>FFS CP solution.</w:t>
            </w:r>
          </w:p>
          <w:p w:rsidR="00DD5E40" w:rsidRPr="00DD5E40" w:rsidRDefault="00DD5E40" w:rsidP="00582E25">
            <w:pPr>
              <w:pStyle w:val="Agreement"/>
              <w:numPr>
                <w:ilvl w:val="2"/>
                <w:numId w:val="9"/>
              </w:numPr>
              <w:rPr>
                <w:rFonts w:cs="Arial"/>
                <w:b w:val="0"/>
                <w:szCs w:val="20"/>
              </w:rPr>
            </w:pPr>
            <w:r w:rsidRPr="00DD5E40">
              <w:rPr>
                <w:rFonts w:cs="Arial"/>
                <w:b w:val="0"/>
                <w:szCs w:val="20"/>
              </w:rPr>
              <w:t>FFS AS RAI.</w:t>
            </w:r>
          </w:p>
          <w:p w:rsidR="00DD5E40" w:rsidRPr="00DD5E40" w:rsidRDefault="00DD5E40" w:rsidP="00DD5E40">
            <w:pPr>
              <w:pStyle w:val="Agreement"/>
              <w:rPr>
                <w:rFonts w:cs="Arial"/>
                <w:b w:val="0"/>
                <w:szCs w:val="20"/>
              </w:rPr>
            </w:pPr>
            <w:r w:rsidRPr="00DD5E40">
              <w:rPr>
                <w:rFonts w:cs="Arial"/>
                <w:b w:val="0"/>
                <w:szCs w:val="20"/>
              </w:rPr>
              <w:t>resumeID is set to the stored resumeIdentity when transmitting the RRCConnectionResumeRequest message using PUR.</w:t>
            </w:r>
          </w:p>
          <w:p w:rsidR="00DD5E40" w:rsidRPr="00DD5E40" w:rsidRDefault="00DD5E40" w:rsidP="00DD5E40">
            <w:pPr>
              <w:pStyle w:val="Agreement"/>
              <w:rPr>
                <w:rFonts w:cs="Arial"/>
                <w:b w:val="0"/>
                <w:szCs w:val="20"/>
              </w:rPr>
            </w:pPr>
            <w:r w:rsidRPr="00DD5E40">
              <w:rPr>
                <w:rFonts w:cs="Arial"/>
                <w:b w:val="0"/>
                <w:szCs w:val="20"/>
              </w:rPr>
              <w:t>RRCEarlyDataComplete message is not used to release D-PUR configuration.</w:t>
            </w:r>
          </w:p>
          <w:p w:rsidR="00DD5E40" w:rsidRPr="00DD5E40" w:rsidRDefault="00DD5E40" w:rsidP="00DD5E40">
            <w:pPr>
              <w:pStyle w:val="Agreement"/>
              <w:rPr>
                <w:rFonts w:cs="Arial"/>
                <w:b w:val="0"/>
                <w:i/>
                <w:szCs w:val="20"/>
              </w:rPr>
            </w:pPr>
            <w:r w:rsidRPr="00DD5E40">
              <w:rPr>
                <w:rFonts w:cs="Arial"/>
                <w:b w:val="0"/>
                <w:szCs w:val="20"/>
              </w:rPr>
              <w:t xml:space="preserve">PUR configuration request may contain a time offset request, i.e. requested time of the first PUR transmission. </w:t>
            </w:r>
            <w:r w:rsidRPr="00DD5E40">
              <w:rPr>
                <w:rFonts w:cs="Arial"/>
                <w:b w:val="0"/>
                <w:i/>
                <w:szCs w:val="20"/>
              </w:rPr>
              <w:t>Details FFS.</w:t>
            </w:r>
          </w:p>
          <w:p w:rsidR="00DD5E40" w:rsidRPr="00DD5E40" w:rsidRDefault="00DD5E40" w:rsidP="00DD5E40">
            <w:pPr>
              <w:pStyle w:val="Agreement"/>
              <w:rPr>
                <w:rFonts w:cs="Arial"/>
                <w:b w:val="0"/>
                <w:szCs w:val="20"/>
              </w:rPr>
            </w:pPr>
            <w:r w:rsidRPr="00DD5E40">
              <w:rPr>
                <w:rFonts w:cs="Arial"/>
                <w:b w:val="0"/>
                <w:szCs w:val="20"/>
              </w:rPr>
              <w:t xml:space="preserve">PUR configuration may contain a time offset, i.e. time of the first PUR transmission. </w:t>
            </w:r>
            <w:r w:rsidRPr="00DD5E40">
              <w:rPr>
                <w:rFonts w:cs="Arial"/>
                <w:b w:val="0"/>
                <w:i/>
                <w:szCs w:val="20"/>
              </w:rPr>
              <w:t>Details FFS.</w:t>
            </w:r>
          </w:p>
          <w:p w:rsidR="00DD5E40" w:rsidRPr="00DD5E40" w:rsidRDefault="00DD5E40" w:rsidP="00DD5E40">
            <w:pPr>
              <w:pStyle w:val="Agreement"/>
              <w:rPr>
                <w:rFonts w:cs="Arial"/>
                <w:b w:val="0"/>
                <w:szCs w:val="20"/>
              </w:rPr>
            </w:pPr>
            <w:r w:rsidRPr="00DD5E40">
              <w:rPr>
                <w:rFonts w:cs="Arial"/>
                <w:b w:val="0"/>
                <w:szCs w:val="20"/>
              </w:rPr>
              <w:t>Timer for PUR response is configurable, i.e. the length of the window during which the UE monitors for PUR response. Details FFS.</w:t>
            </w:r>
          </w:p>
          <w:p w:rsidR="00DD5E40" w:rsidRPr="00DD5E40" w:rsidRDefault="00DD5E40" w:rsidP="00DD5E40">
            <w:pPr>
              <w:pStyle w:val="Agreement"/>
              <w:rPr>
                <w:rFonts w:cs="Arial"/>
                <w:b w:val="0"/>
                <w:szCs w:val="20"/>
              </w:rPr>
            </w:pPr>
            <w:r w:rsidRPr="00DD5E40">
              <w:rPr>
                <w:rFonts w:cs="Arial"/>
                <w:b w:val="0"/>
                <w:szCs w:val="20"/>
              </w:rPr>
              <w:t>TA timer for PUR is maintained in MAC.</w:t>
            </w:r>
          </w:p>
          <w:p w:rsidR="00DD5E40" w:rsidRPr="00DD5E40" w:rsidRDefault="00DD5E40" w:rsidP="00DD5E40">
            <w:pPr>
              <w:pStyle w:val="Agreement"/>
              <w:rPr>
                <w:rFonts w:cs="Arial"/>
                <w:b w:val="0"/>
                <w:szCs w:val="20"/>
              </w:rPr>
            </w:pPr>
            <w:r w:rsidRPr="00DD5E40">
              <w:rPr>
                <w:rFonts w:cs="Arial"/>
                <w:b w:val="0"/>
                <w:szCs w:val="20"/>
              </w:rPr>
              <w:t>TA timer is restarted every time TA is received or explicitly re-validated (i.e.  successful PUR transmission alone does not restart the timer).</w:t>
            </w:r>
          </w:p>
          <w:p w:rsidR="00DD5E40" w:rsidRPr="00DD5E40" w:rsidRDefault="00DD5E40" w:rsidP="00DD5E40">
            <w:pPr>
              <w:pStyle w:val="Agreement"/>
              <w:rPr>
                <w:rFonts w:cs="Arial"/>
                <w:b w:val="0"/>
                <w:szCs w:val="20"/>
              </w:rPr>
            </w:pPr>
            <w:r w:rsidRPr="00DD5E40">
              <w:rPr>
                <w:rFonts w:cs="Arial"/>
                <w:b w:val="0"/>
                <w:szCs w:val="20"/>
              </w:rPr>
              <w:t>For initiating transmission using PUR, the interaction with NAS is up to UE implementation.</w:t>
            </w:r>
          </w:p>
          <w:p w:rsidR="00DD5E40" w:rsidRPr="00DD5E40" w:rsidRDefault="00DD5E40" w:rsidP="00DD5E40">
            <w:pPr>
              <w:pStyle w:val="Agreement"/>
              <w:rPr>
                <w:rFonts w:cs="Arial"/>
                <w:b w:val="0"/>
                <w:szCs w:val="20"/>
              </w:rPr>
            </w:pPr>
            <w:r w:rsidRPr="00DD5E40">
              <w:rPr>
                <w:rFonts w:cs="Arial"/>
                <w:b w:val="0"/>
                <w:szCs w:val="20"/>
              </w:rPr>
              <w:t>For PURConfigurationRequest, in A.6, all entries (P, A-I, A-C) are '-'.</w:t>
            </w:r>
          </w:p>
          <w:p w:rsidR="00DD5E40" w:rsidRPr="00DD5E40" w:rsidRDefault="00DD5E40" w:rsidP="00DD5E40">
            <w:pPr>
              <w:pStyle w:val="Agreement"/>
              <w:rPr>
                <w:rFonts w:cs="Arial"/>
                <w:b w:val="0"/>
                <w:szCs w:val="20"/>
              </w:rPr>
            </w:pPr>
            <w:r w:rsidRPr="00DD5E40">
              <w:rPr>
                <w:rFonts w:cs="Arial"/>
                <w:b w:val="0"/>
                <w:szCs w:val="20"/>
              </w:rPr>
              <w:t>RAN2 assumes Periodic TAU timer is restarted upon successful PUR transmission. (same as EDT).</w:t>
            </w:r>
          </w:p>
          <w:p w:rsidR="00DD5E40" w:rsidRPr="00DD5E40" w:rsidRDefault="00DD5E40" w:rsidP="00DD5E40">
            <w:pPr>
              <w:pStyle w:val="Agreement"/>
              <w:rPr>
                <w:rFonts w:cs="Arial"/>
                <w:b w:val="0"/>
                <w:szCs w:val="20"/>
              </w:rPr>
            </w:pPr>
            <w:r w:rsidRPr="00DD5E40">
              <w:rPr>
                <w:rFonts w:cs="Arial"/>
                <w:b w:val="0"/>
                <w:szCs w:val="20"/>
              </w:rPr>
              <w:t>For UP solution, UE can segment and transmit part of the data in initial PUR transmission.</w:t>
            </w:r>
          </w:p>
          <w:p w:rsidR="00DD5E40" w:rsidRPr="00DD5E40" w:rsidRDefault="00DD5E40" w:rsidP="00DD5E40">
            <w:pPr>
              <w:pStyle w:val="Agreement"/>
              <w:rPr>
                <w:rFonts w:cs="Arial"/>
                <w:b w:val="0"/>
                <w:szCs w:val="20"/>
              </w:rPr>
            </w:pPr>
            <w:r w:rsidRPr="00DD5E40">
              <w:rPr>
                <w:rFonts w:cs="Arial"/>
                <w:b w:val="0"/>
                <w:szCs w:val="20"/>
              </w:rPr>
              <w:t>Security is re-activated for PUR even when RRC Connection Resume is sent without any UL data, no separate indication is needed to separate legacy and PUR cases.</w:t>
            </w:r>
          </w:p>
          <w:p w:rsidR="00DD5E40" w:rsidRPr="00DD5E40" w:rsidRDefault="00DD5E40" w:rsidP="00DD5E40">
            <w:pPr>
              <w:pStyle w:val="Agreement"/>
              <w:rPr>
                <w:rFonts w:cs="Arial"/>
                <w:b w:val="0"/>
                <w:szCs w:val="20"/>
              </w:rPr>
            </w:pPr>
            <w:r w:rsidRPr="00DD5E40">
              <w:rPr>
                <w:rFonts w:cs="Arial"/>
                <w:b w:val="0"/>
                <w:szCs w:val="20"/>
              </w:rPr>
              <w:t>For CP solution, eNB stores part of the PUR configuration needed to receive the PUR transmission. FFS whether full configuration is kept in eNB or part of it in MME.</w:t>
            </w:r>
          </w:p>
          <w:p w:rsidR="00DD5E40" w:rsidRPr="00DD5E40" w:rsidRDefault="00DD5E40" w:rsidP="00DD5E40">
            <w:pPr>
              <w:pStyle w:val="Agreement"/>
              <w:rPr>
                <w:rFonts w:cs="Arial"/>
                <w:b w:val="0"/>
                <w:szCs w:val="20"/>
              </w:rPr>
            </w:pPr>
            <w:r w:rsidRPr="00DD5E40">
              <w:rPr>
                <w:rFonts w:cs="Arial"/>
                <w:b w:val="0"/>
                <w:szCs w:val="20"/>
              </w:rPr>
              <w:t>PUR configuration request doesn't differentiate between whether the request is for CP or UP.</w:t>
            </w:r>
          </w:p>
          <w:p w:rsidR="00DD5E40" w:rsidRPr="00DD5E40" w:rsidRDefault="00DD5E40" w:rsidP="00DD5E40">
            <w:pPr>
              <w:pStyle w:val="Agreement"/>
              <w:rPr>
                <w:rFonts w:cs="Arial"/>
                <w:b w:val="0"/>
                <w:szCs w:val="20"/>
              </w:rPr>
            </w:pPr>
            <w:r w:rsidRPr="00DD5E40">
              <w:rPr>
                <w:rFonts w:cs="Arial"/>
                <w:b w:val="0"/>
                <w:szCs w:val="20"/>
              </w:rPr>
              <w:t>No PUR blacklisting is introduced (from RAN2 point of view).</w:t>
            </w:r>
          </w:p>
          <w:p w:rsidR="00DD5E40" w:rsidRPr="00DD5E40" w:rsidRDefault="00DD5E40" w:rsidP="00DD5E40">
            <w:pPr>
              <w:pStyle w:val="Agreement"/>
              <w:rPr>
                <w:rFonts w:cs="Arial"/>
                <w:b w:val="0"/>
                <w:szCs w:val="20"/>
              </w:rPr>
            </w:pPr>
            <w:r w:rsidRPr="00DD5E40">
              <w:rPr>
                <w:rFonts w:cs="Arial"/>
                <w:b w:val="0"/>
                <w:szCs w:val="20"/>
              </w:rPr>
              <w:t>Confirm the working assumption from RAN2#107bis on flag in SIB2.</w:t>
            </w:r>
          </w:p>
          <w:p w:rsidR="00DD5E40" w:rsidRPr="00DD5E40" w:rsidRDefault="00DD5E40" w:rsidP="00DD5E40">
            <w:pPr>
              <w:pStyle w:val="Agreement"/>
              <w:rPr>
                <w:rFonts w:cs="Arial"/>
                <w:b w:val="0"/>
                <w:szCs w:val="20"/>
              </w:rPr>
            </w:pPr>
            <w:r w:rsidRPr="00DD5E40">
              <w:rPr>
                <w:rFonts w:cs="Arial"/>
                <w:b w:val="0"/>
                <w:szCs w:val="20"/>
              </w:rPr>
              <w:t>Will have separate pur-Enabled flag in SIB2(-NB) for UP and CP.</w:t>
            </w:r>
          </w:p>
          <w:p w:rsidR="00DD5E40" w:rsidRPr="00DD5E40" w:rsidRDefault="00DD5E40" w:rsidP="00DD5E40">
            <w:pPr>
              <w:pStyle w:val="Agreement"/>
              <w:rPr>
                <w:rFonts w:cs="Arial"/>
                <w:b w:val="0"/>
                <w:szCs w:val="20"/>
              </w:rPr>
            </w:pPr>
            <w:r w:rsidRPr="00DD5E40">
              <w:rPr>
                <w:rFonts w:cs="Arial"/>
                <w:b w:val="0"/>
                <w:szCs w:val="20"/>
              </w:rPr>
              <w:t>It is up to UE implementation how the UE determines whether the UL data is suitable for transmission using PUR. Capture as NOTE in 5.3.3.1x.</w:t>
            </w:r>
          </w:p>
          <w:p w:rsidR="00DD5E40" w:rsidRPr="00DD5E40" w:rsidRDefault="00DD5E40" w:rsidP="00DD5E40">
            <w:pPr>
              <w:pStyle w:val="Agreement"/>
              <w:rPr>
                <w:rFonts w:cs="Arial"/>
                <w:b w:val="0"/>
                <w:szCs w:val="20"/>
              </w:rPr>
            </w:pPr>
            <w:r w:rsidRPr="00DD5E40">
              <w:rPr>
                <w:rFonts w:cs="Arial"/>
                <w:b w:val="0"/>
                <w:szCs w:val="20"/>
              </w:rPr>
              <w:t>If paging and PUR transmission opportunity collide, PUR transmission is prioritized.</w:t>
            </w:r>
          </w:p>
          <w:p w:rsidR="00DD5E40" w:rsidRPr="00DD5E40" w:rsidRDefault="00DD5E40" w:rsidP="00DD5E40">
            <w:pPr>
              <w:pStyle w:val="Agreement"/>
              <w:rPr>
                <w:rFonts w:cs="Arial"/>
                <w:b w:val="0"/>
                <w:szCs w:val="20"/>
              </w:rPr>
            </w:pPr>
            <w:r w:rsidRPr="00DD5E40">
              <w:rPr>
                <w:rFonts w:cs="Arial"/>
                <w:b w:val="0"/>
                <w:szCs w:val="20"/>
              </w:rPr>
              <w:t>No mechanism to prevent UEs from sending configuration requests in close succession.</w:t>
            </w:r>
          </w:p>
          <w:p w:rsidR="00DD5E40" w:rsidRPr="00DD5E40" w:rsidRDefault="00DD5E40" w:rsidP="00DD5E40">
            <w:pPr>
              <w:rPr>
                <w:rFonts w:ascii="Arial" w:hAnsi="Arial" w:cs="Arial"/>
                <w:b/>
                <w:lang w:eastAsia="zh-CN"/>
              </w:rPr>
            </w:pPr>
          </w:p>
          <w:p w:rsidR="00DD5E40" w:rsidRPr="00DD5E40" w:rsidRDefault="00457800" w:rsidP="007B08A8">
            <w:pPr>
              <w:spacing w:before="60"/>
              <w:ind w:left="1259" w:hanging="1259"/>
              <w:rPr>
                <w:rFonts w:ascii="Arial" w:hAnsi="Arial" w:cs="Arial"/>
              </w:rPr>
            </w:pPr>
            <w:hyperlink r:id="rId84" w:tooltip="http://www.3gpp.org/ftp/tsg_ran/WG2_RL2/TSGR2_108DocsR2-1916434.zip" w:history="1">
              <w:r w:rsidR="00DD5E40" w:rsidRPr="00DD5E40">
                <w:rPr>
                  <w:rStyle w:val="Hyperlink"/>
                  <w:rFonts w:ascii="Arial" w:hAnsi="Arial" w:cs="Arial"/>
                </w:rPr>
                <w:t>R2-1916437</w:t>
              </w:r>
            </w:hyperlink>
            <w:r w:rsidR="007B08A8" w:rsidRPr="00DD5E40">
              <w:rPr>
                <w:rFonts w:ascii="Arial" w:hAnsi="Arial" w:cs="Arial"/>
              </w:rPr>
              <w:tab/>
            </w:r>
            <w:r w:rsidR="00DD5E40" w:rsidRPr="00DD5E40">
              <w:rPr>
                <w:rFonts w:ascii="Arial" w:hAnsi="Arial" w:cs="Arial"/>
              </w:rPr>
              <w:t>Feedback on RAN1 agreements on PUR LS out</w:t>
            </w:r>
            <w:r w:rsidR="00DD5E40" w:rsidRPr="00DD5E40">
              <w:rPr>
                <w:rFonts w:ascii="Arial" w:hAnsi="Arial" w:cs="Arial"/>
              </w:rPr>
              <w:tab/>
              <w:t>NB_IOTenh3-Core, LTE_eMTC5-Core</w:t>
            </w:r>
            <w:r w:rsidR="00DD5E40" w:rsidRPr="00DD5E40">
              <w:rPr>
                <w:rFonts w:ascii="Arial" w:hAnsi="Arial" w:cs="Arial"/>
              </w:rPr>
              <w:tab/>
              <w:t>To:RAN1</w:t>
            </w:r>
          </w:p>
          <w:p w:rsidR="005B3936" w:rsidRPr="00DD5E40" w:rsidRDefault="00457800" w:rsidP="007B08A8">
            <w:pPr>
              <w:spacing w:before="60"/>
              <w:ind w:left="1259" w:hanging="1259"/>
              <w:rPr>
                <w:b/>
                <w:lang w:eastAsia="zh-CN"/>
              </w:rPr>
            </w:pPr>
            <w:hyperlink r:id="rId85" w:tooltip="http://www.3gpp.org/ftp/tsg_ran/WG2_RL2/TSGR2_108DocsR2-1916426.zip" w:history="1">
              <w:r w:rsidR="00DD5E40" w:rsidRPr="00DD5E40">
                <w:rPr>
                  <w:rStyle w:val="Hyperlink"/>
                  <w:rFonts w:ascii="Arial" w:hAnsi="Arial" w:cs="Arial"/>
                </w:rPr>
                <w:t>R2-19164</w:t>
              </w:r>
            </w:hyperlink>
            <w:r w:rsidR="00DD5E40" w:rsidRPr="00DD5E40">
              <w:rPr>
                <w:rStyle w:val="Hyperlink"/>
                <w:rFonts w:ascii="Arial" w:hAnsi="Arial" w:cs="Arial"/>
              </w:rPr>
              <w:t>35</w:t>
            </w:r>
            <w:r w:rsidR="00DD5E40" w:rsidRPr="00DD5E40">
              <w:rPr>
                <w:rFonts w:ascii="Arial" w:hAnsi="Arial" w:cs="Arial"/>
              </w:rPr>
              <w:tab/>
              <w:t>LS reply PUR transmission for NB-IoT/eMTC</w:t>
            </w:r>
            <w:r w:rsidR="00DD5E40" w:rsidRPr="00DD5E40">
              <w:rPr>
                <w:rFonts w:ascii="Arial" w:hAnsi="Arial" w:cs="Arial"/>
              </w:rPr>
              <w:tab/>
              <w:t>LS out</w:t>
            </w:r>
            <w:r w:rsidR="00DD5E40" w:rsidRPr="00DD5E40">
              <w:rPr>
                <w:rFonts w:ascii="Arial" w:hAnsi="Arial" w:cs="Arial"/>
              </w:rPr>
              <w:tab/>
              <w:t>NB_IOTenh3-Core, LTE_eMTC5-Core</w:t>
            </w:r>
            <w:r w:rsidR="00DD5E40" w:rsidRPr="00DD5E40">
              <w:rPr>
                <w:rFonts w:ascii="Arial" w:hAnsi="Arial" w:cs="Arial"/>
              </w:rPr>
              <w:tab/>
              <w:t>To:RAN1</w:t>
            </w:r>
            <w:r w:rsidR="00DD5E40" w:rsidRPr="00DD5E40">
              <w:rPr>
                <w:rFonts w:ascii="Arial" w:hAnsi="Arial" w:cs="Arial"/>
              </w:rPr>
              <w:tab/>
              <w:t>Cc:RAN4</w:t>
            </w:r>
          </w:p>
        </w:tc>
      </w:tr>
    </w:tbl>
    <w:p w:rsidR="005B3936" w:rsidRPr="00716AFF" w:rsidRDefault="005B3936" w:rsidP="005B3936">
      <w:pPr>
        <w:rPr>
          <w:rFonts w:ascii="Arial" w:hAnsi="Arial" w:cs="Arial"/>
        </w:rPr>
      </w:pPr>
    </w:p>
    <w:p w:rsidR="00E608F0" w:rsidRPr="00716AFF" w:rsidRDefault="00E608F0" w:rsidP="00E608F0">
      <w:pPr>
        <w:rPr>
          <w:rFonts w:ascii="Arial" w:hAnsi="Arial" w:cs="Arial"/>
        </w:rPr>
      </w:pPr>
      <w:r w:rsidRPr="00716AFF">
        <w:rPr>
          <w:rFonts w:ascii="Arial" w:hAnsi="Arial" w:cs="Arial"/>
        </w:rPr>
        <w:t xml:space="preserve">RAN2 discussed </w:t>
      </w:r>
      <w:r w:rsidRPr="005A35D9">
        <w:rPr>
          <w:rFonts w:ascii="Arial" w:hAnsi="Arial" w:cs="Arial"/>
          <w:b/>
        </w:rPr>
        <w:t>scheduling of multiple DL/UL transport blocks</w:t>
      </w:r>
      <w:r w:rsidR="00E17B68" w:rsidRPr="00173182">
        <w:rPr>
          <w:rFonts w:ascii="Arial" w:hAnsi="Arial" w:cs="Arial"/>
        </w:rPr>
        <w:t xml:space="preserve"> jointly with NB-IoT</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E608F0" w:rsidRPr="00716AFF" w:rsidTr="00561682">
        <w:tc>
          <w:tcPr>
            <w:tcW w:w="10194" w:type="dxa"/>
          </w:tcPr>
          <w:p w:rsidR="00E608F0" w:rsidRPr="00E608F0" w:rsidRDefault="00E608F0" w:rsidP="00E608F0">
            <w:pPr>
              <w:rPr>
                <w:rFonts w:ascii="Arial" w:eastAsia="MS Mincho" w:hAnsi="Arial" w:cs="Arial"/>
                <w:lang w:val="en-US" w:eastAsia="ja-JP"/>
              </w:rPr>
            </w:pPr>
            <w:r w:rsidRPr="00E608F0">
              <w:rPr>
                <w:rFonts w:ascii="Arial" w:eastAsia="MS Mincho" w:hAnsi="Arial" w:cs="Arial"/>
                <w:highlight w:val="green"/>
                <w:lang w:val="en-US" w:eastAsia="ja-JP"/>
              </w:rPr>
              <w:t>RAN2#107bis agreements:</w:t>
            </w:r>
          </w:p>
          <w:p w:rsidR="00E608F0" w:rsidRPr="00E608F0" w:rsidRDefault="00E608F0" w:rsidP="00E608F0">
            <w:pPr>
              <w:pStyle w:val="Agreement"/>
              <w:rPr>
                <w:rFonts w:cs="Arial"/>
                <w:b w:val="0"/>
                <w:noProof/>
                <w:szCs w:val="20"/>
              </w:rPr>
            </w:pPr>
            <w:r w:rsidRPr="00E608F0">
              <w:rPr>
                <w:rFonts w:cs="Arial"/>
                <w:b w:val="0"/>
                <w:szCs w:val="20"/>
                <w:lang w:val="en-US"/>
              </w:rPr>
              <w:t xml:space="preserve">For NB-IoT, when multiple TBs are scheduled, </w:t>
            </w:r>
            <w:r w:rsidRPr="00E608F0">
              <w:rPr>
                <w:rFonts w:cs="Arial"/>
                <w:b w:val="0"/>
                <w:i/>
                <w:szCs w:val="20"/>
                <w:lang w:val="en-US"/>
              </w:rPr>
              <w:t>drx-InactivityTimer</w:t>
            </w:r>
            <w:r w:rsidRPr="00E608F0">
              <w:rPr>
                <w:rFonts w:cs="Arial"/>
                <w:b w:val="0"/>
                <w:szCs w:val="20"/>
                <w:lang w:val="en-US"/>
              </w:rPr>
              <w:t xml:space="preserve"> is only (re-)started when both (UL) HARQ RTT Timers expire</w:t>
            </w:r>
            <w:r w:rsidRPr="00E608F0">
              <w:rPr>
                <w:rFonts w:cs="Arial"/>
                <w:b w:val="0"/>
                <w:noProof/>
                <w:szCs w:val="20"/>
              </w:rPr>
              <w:t>.</w:t>
            </w:r>
          </w:p>
          <w:p w:rsidR="00E608F0" w:rsidRPr="00E608F0" w:rsidRDefault="00E608F0" w:rsidP="00E608F0">
            <w:pPr>
              <w:pStyle w:val="Agreement"/>
              <w:rPr>
                <w:rFonts w:cs="Arial"/>
                <w:b w:val="0"/>
                <w:szCs w:val="20"/>
                <w:lang w:val="en-US"/>
              </w:rPr>
            </w:pPr>
            <w:r w:rsidRPr="00E608F0">
              <w:rPr>
                <w:rFonts w:cs="Arial"/>
                <w:b w:val="0"/>
                <w:noProof/>
                <w:szCs w:val="20"/>
              </w:rPr>
              <w:t xml:space="preserve">For NB-IoT, </w:t>
            </w:r>
            <w:r w:rsidRPr="00E608F0">
              <w:rPr>
                <w:rFonts w:cs="Arial"/>
                <w:b w:val="0"/>
                <w:i/>
                <w:noProof/>
                <w:szCs w:val="20"/>
              </w:rPr>
              <w:t>drx-InactivityTimer</w:t>
            </w:r>
            <w:r w:rsidRPr="00E608F0">
              <w:rPr>
                <w:rFonts w:cs="Arial"/>
                <w:b w:val="0"/>
                <w:noProof/>
                <w:szCs w:val="20"/>
              </w:rPr>
              <w:t xml:space="preserve"> is stopped when NPDCCH indication for transmission of multiple TBs is received.</w:t>
            </w:r>
          </w:p>
          <w:p w:rsidR="00E608F0" w:rsidRPr="00E608F0" w:rsidRDefault="00E608F0" w:rsidP="00E608F0">
            <w:pPr>
              <w:pStyle w:val="Agreement"/>
              <w:rPr>
                <w:rFonts w:cs="Arial"/>
                <w:b w:val="0"/>
                <w:noProof/>
                <w:szCs w:val="20"/>
              </w:rPr>
            </w:pPr>
            <w:r w:rsidRPr="00E608F0">
              <w:rPr>
                <w:rFonts w:cs="Arial"/>
                <w:b w:val="0"/>
                <w:noProof/>
                <w:szCs w:val="20"/>
              </w:rPr>
              <w:t>For NB-IoT, (UL) HARQ RTT timers for both HARQ processes are started in the subframe containing the last repetition of the (PUSCH transmission) PDSCH reception of the last TB.</w:t>
            </w:r>
          </w:p>
          <w:p w:rsidR="00E608F0" w:rsidRPr="00E608F0" w:rsidRDefault="00E608F0" w:rsidP="00E608F0">
            <w:pPr>
              <w:pStyle w:val="Agreement"/>
              <w:rPr>
                <w:rFonts w:cs="Arial"/>
                <w:b w:val="0"/>
                <w:noProof/>
                <w:szCs w:val="20"/>
              </w:rPr>
            </w:pPr>
            <w:r w:rsidRPr="00E608F0">
              <w:rPr>
                <w:rFonts w:cs="Arial"/>
                <w:b w:val="0"/>
                <w:noProof/>
                <w:szCs w:val="20"/>
              </w:rPr>
              <w:t>Working assumption: For NB-IoT, the length of HARQ RTT timer is set to k+2*N+1+delta.</w:t>
            </w:r>
          </w:p>
          <w:p w:rsidR="00E608F0" w:rsidRPr="00E608F0" w:rsidRDefault="00E608F0" w:rsidP="00E608F0">
            <w:pPr>
              <w:rPr>
                <w:rFonts w:ascii="Arial" w:hAnsi="Arial" w:cs="Arial"/>
              </w:rPr>
            </w:pPr>
            <w:r w:rsidRPr="00E608F0">
              <w:rPr>
                <w:rFonts w:ascii="Arial" w:hAnsi="Arial" w:cs="Arial"/>
                <w:noProof/>
              </w:rPr>
              <w:tab/>
            </w:r>
            <w:r w:rsidRPr="00E608F0">
              <w:rPr>
                <w:rFonts w:ascii="Arial" w:hAnsi="Arial" w:cs="Arial"/>
                <w:noProof/>
              </w:rPr>
              <w:tab/>
              <w:t>FFS if delta is deltaPDCCH</w:t>
            </w:r>
          </w:p>
          <w:p w:rsidR="00E608F0" w:rsidRPr="00E608F0" w:rsidRDefault="00E608F0" w:rsidP="00E608F0">
            <w:pPr>
              <w:pStyle w:val="Agreement"/>
              <w:rPr>
                <w:rFonts w:cs="Arial"/>
                <w:b w:val="0"/>
                <w:noProof/>
                <w:szCs w:val="20"/>
              </w:rPr>
            </w:pPr>
            <w:r w:rsidRPr="00E608F0">
              <w:rPr>
                <w:rFonts w:cs="Arial"/>
                <w:b w:val="0"/>
                <w:noProof/>
                <w:szCs w:val="20"/>
              </w:rPr>
              <w:t>Working assumption: For NB-IoT, the length of UL HARQ RTT timer is set to 1+delta.</w:t>
            </w:r>
          </w:p>
          <w:p w:rsidR="00E608F0" w:rsidRPr="00E608F0" w:rsidRDefault="00E608F0" w:rsidP="00E608F0">
            <w:pPr>
              <w:rPr>
                <w:rFonts w:ascii="Arial" w:hAnsi="Arial" w:cs="Arial"/>
              </w:rPr>
            </w:pPr>
            <w:r w:rsidRPr="00E608F0">
              <w:rPr>
                <w:rFonts w:ascii="Arial" w:hAnsi="Arial" w:cs="Arial"/>
                <w:noProof/>
              </w:rPr>
              <w:tab/>
            </w:r>
            <w:r w:rsidRPr="00E608F0">
              <w:rPr>
                <w:rFonts w:ascii="Arial" w:hAnsi="Arial" w:cs="Arial"/>
                <w:noProof/>
              </w:rPr>
              <w:tab/>
              <w:t>FFS if delta is deltaPDCCH</w:t>
            </w:r>
          </w:p>
          <w:p w:rsidR="00E608F0" w:rsidRPr="00E608F0" w:rsidRDefault="00E608F0" w:rsidP="00E608F0">
            <w:pPr>
              <w:pStyle w:val="Agreement"/>
              <w:rPr>
                <w:rFonts w:cs="Arial"/>
                <w:b w:val="0"/>
                <w:szCs w:val="20"/>
              </w:rPr>
            </w:pPr>
            <w:r w:rsidRPr="00E608F0">
              <w:rPr>
                <w:rFonts w:cs="Arial"/>
                <w:b w:val="0"/>
                <w:szCs w:val="20"/>
              </w:rPr>
              <w:t>For eMTC, (UL) HARQ RTT timers for all scheduled HARQ processes are started in the subframe containing the last repetition of the (PUSCH transmission) PDSCH reception of the last TB</w:t>
            </w:r>
            <w:r w:rsidRPr="00E608F0">
              <w:rPr>
                <w:rFonts w:cs="Arial"/>
                <w:b w:val="0"/>
                <w:noProof/>
                <w:szCs w:val="20"/>
              </w:rPr>
              <w:t>.</w:t>
            </w:r>
          </w:p>
          <w:p w:rsidR="00E608F0" w:rsidRPr="00E608F0" w:rsidRDefault="00E608F0" w:rsidP="00E608F0">
            <w:pPr>
              <w:rPr>
                <w:rFonts w:ascii="Arial" w:hAnsi="Arial" w:cs="Arial"/>
                <w:lang w:eastAsia="ja-JP"/>
              </w:rPr>
            </w:pPr>
          </w:p>
          <w:p w:rsidR="00E608F0" w:rsidRPr="00E608F0" w:rsidRDefault="00E608F0" w:rsidP="00E608F0">
            <w:pPr>
              <w:rPr>
                <w:rFonts w:ascii="Arial" w:eastAsia="MS Mincho" w:hAnsi="Arial" w:cs="Arial"/>
                <w:lang w:val="en-US" w:eastAsia="ja-JP"/>
              </w:rPr>
            </w:pPr>
            <w:r w:rsidRPr="00E608F0">
              <w:rPr>
                <w:rFonts w:ascii="Arial" w:eastAsia="MS Mincho" w:hAnsi="Arial" w:cs="Arial"/>
                <w:highlight w:val="green"/>
                <w:lang w:val="en-US" w:eastAsia="ja-JP"/>
              </w:rPr>
              <w:t>RAN2#108 agreements:</w:t>
            </w:r>
          </w:p>
          <w:p w:rsidR="00E608F0" w:rsidRPr="00E608F0" w:rsidRDefault="00E608F0" w:rsidP="00E608F0">
            <w:pPr>
              <w:pStyle w:val="Agreement"/>
              <w:rPr>
                <w:rFonts w:cs="Arial"/>
                <w:b w:val="0"/>
                <w:noProof/>
                <w:szCs w:val="20"/>
              </w:rPr>
            </w:pPr>
            <w:r w:rsidRPr="00E608F0">
              <w:rPr>
                <w:rFonts w:cs="Arial"/>
                <w:b w:val="0"/>
                <w:szCs w:val="20"/>
              </w:rPr>
              <w:t>U</w:t>
            </w:r>
            <w:r w:rsidRPr="00E608F0">
              <w:rPr>
                <w:rFonts w:cs="Arial"/>
                <w:b w:val="0"/>
                <w:noProof/>
                <w:szCs w:val="20"/>
              </w:rPr>
              <w:t>se deltaPDCCH concept (same as in legacy timer length) for both HARQ RTT timers.</w:t>
            </w:r>
          </w:p>
          <w:p w:rsidR="00E608F0" w:rsidRPr="00E608F0" w:rsidRDefault="00E608F0" w:rsidP="00E608F0">
            <w:pPr>
              <w:pStyle w:val="Agreement"/>
              <w:rPr>
                <w:rFonts w:cs="Arial"/>
                <w:b w:val="0"/>
                <w:noProof/>
                <w:szCs w:val="20"/>
              </w:rPr>
            </w:pPr>
            <w:r w:rsidRPr="00E608F0">
              <w:rPr>
                <w:rFonts w:cs="Arial"/>
                <w:b w:val="0"/>
                <w:noProof/>
                <w:szCs w:val="20"/>
              </w:rPr>
              <w:t xml:space="preserve">For NB-IoT; introduce a new IE, i.e., </w:t>
            </w:r>
            <w:r w:rsidRPr="00E608F0">
              <w:rPr>
                <w:rFonts w:cs="Arial"/>
                <w:b w:val="0"/>
                <w:i/>
                <w:noProof/>
                <w:szCs w:val="20"/>
              </w:rPr>
              <w:t>sc-mtch-InfoListMultiTB-v16xy</w:t>
            </w:r>
            <w:r w:rsidRPr="00E608F0">
              <w:rPr>
                <w:rFonts w:cs="Arial"/>
                <w:b w:val="0"/>
                <w:noProof/>
                <w:szCs w:val="20"/>
              </w:rPr>
              <w:t xml:space="preserve"> in </w:t>
            </w:r>
            <w:r w:rsidRPr="00E608F0">
              <w:rPr>
                <w:rFonts w:cs="Arial"/>
                <w:b w:val="0"/>
                <w:i/>
                <w:noProof/>
                <w:szCs w:val="20"/>
              </w:rPr>
              <w:t>SCPTMConfiguration-NB</w:t>
            </w:r>
            <w:r w:rsidRPr="00E608F0">
              <w:rPr>
                <w:rFonts w:cs="Arial"/>
                <w:b w:val="0"/>
                <w:noProof/>
                <w:szCs w:val="20"/>
              </w:rPr>
              <w:t xml:space="preserve"> message to signal scheduling information for SC-MTCH using multiple TBs transmission.</w:t>
            </w:r>
          </w:p>
          <w:p w:rsidR="00E608F0" w:rsidRPr="00E608F0" w:rsidRDefault="00E608F0" w:rsidP="00E608F0">
            <w:pPr>
              <w:pStyle w:val="Agreement"/>
              <w:rPr>
                <w:rFonts w:cs="Arial"/>
                <w:b w:val="0"/>
                <w:noProof/>
                <w:szCs w:val="20"/>
              </w:rPr>
            </w:pPr>
            <w:r w:rsidRPr="00E608F0">
              <w:rPr>
                <w:rFonts w:cs="Arial"/>
                <w:b w:val="0"/>
                <w:noProof/>
                <w:szCs w:val="20"/>
              </w:rPr>
              <w:t>For eMTC; t</w:t>
            </w:r>
            <w:r w:rsidRPr="00E608F0">
              <w:rPr>
                <w:rFonts w:cs="Arial"/>
                <w:b w:val="0"/>
                <w:szCs w:val="20"/>
              </w:rPr>
              <w:t xml:space="preserve">he length of HARQ RTT timer is set to </w:t>
            </w:r>
            <w:r w:rsidRPr="00E608F0">
              <w:rPr>
                <w:rFonts w:cs="Arial"/>
                <w:b w:val="0"/>
                <w:noProof/>
                <w:szCs w:val="20"/>
              </w:rPr>
              <w:t>7+l*N for unbundled HARQ ACK.</w:t>
            </w:r>
          </w:p>
          <w:p w:rsidR="00E608F0" w:rsidRPr="00E608F0" w:rsidRDefault="00E608F0" w:rsidP="00E608F0">
            <w:pPr>
              <w:pStyle w:val="Agreement"/>
              <w:rPr>
                <w:rFonts w:cs="Arial"/>
                <w:b w:val="0"/>
                <w:noProof/>
                <w:szCs w:val="20"/>
              </w:rPr>
            </w:pPr>
            <w:r w:rsidRPr="00E608F0">
              <w:rPr>
                <w:rFonts w:cs="Arial"/>
                <w:b w:val="0"/>
                <w:noProof/>
                <w:szCs w:val="20"/>
              </w:rPr>
              <w:t>For NB-IoT, for interleaved transmission, timer length of UL HARQ RTT timer is set to 1+delta.</w:t>
            </w:r>
          </w:p>
          <w:p w:rsidR="00E608F0" w:rsidRPr="00E608F0" w:rsidRDefault="00E608F0" w:rsidP="00E608F0">
            <w:pPr>
              <w:pStyle w:val="Agreement"/>
              <w:rPr>
                <w:rFonts w:cs="Arial"/>
                <w:b w:val="0"/>
                <w:noProof/>
                <w:szCs w:val="20"/>
              </w:rPr>
            </w:pPr>
            <w:r w:rsidRPr="00E608F0">
              <w:rPr>
                <w:rFonts w:cs="Arial"/>
                <w:b w:val="0"/>
                <w:noProof/>
                <w:szCs w:val="20"/>
              </w:rPr>
              <w:t>For NB-IoT, for interleaved transmission:</w:t>
            </w:r>
          </w:p>
          <w:p w:rsidR="00E608F0" w:rsidRPr="00E608F0" w:rsidRDefault="00E608F0" w:rsidP="00582E25">
            <w:pPr>
              <w:pStyle w:val="Agreement"/>
              <w:numPr>
                <w:ilvl w:val="2"/>
                <w:numId w:val="9"/>
              </w:numPr>
              <w:rPr>
                <w:rFonts w:cs="Arial"/>
                <w:b w:val="0"/>
                <w:bCs/>
                <w:szCs w:val="20"/>
                <w:lang w:val="en-US"/>
              </w:rPr>
            </w:pPr>
            <w:r w:rsidRPr="00E608F0">
              <w:rPr>
                <w:rFonts w:cs="Arial"/>
                <w:b w:val="0"/>
                <w:noProof/>
                <w:szCs w:val="20"/>
              </w:rPr>
              <w:t>Without bundled HARQ, timer length of HARQ RTT timer is set to k+2*N+1+delta.</w:t>
            </w:r>
          </w:p>
          <w:p w:rsidR="00E608F0" w:rsidRDefault="00E608F0" w:rsidP="00582E25">
            <w:pPr>
              <w:pStyle w:val="Agreement"/>
              <w:numPr>
                <w:ilvl w:val="2"/>
                <w:numId w:val="9"/>
              </w:numPr>
              <w:rPr>
                <w:rFonts w:cs="Arial"/>
                <w:b w:val="0"/>
                <w:szCs w:val="20"/>
                <w:lang w:val="en-US"/>
              </w:rPr>
            </w:pPr>
            <w:r w:rsidRPr="00E608F0">
              <w:rPr>
                <w:rFonts w:cs="Arial"/>
                <w:b w:val="0"/>
                <w:noProof/>
                <w:szCs w:val="20"/>
              </w:rPr>
              <w:t>With bundled HARQ, timer length of HARQ RTT timer is set to k+N+3+delta.</w:t>
            </w:r>
            <w:r w:rsidRPr="00E608F0">
              <w:rPr>
                <w:rFonts w:cs="Arial"/>
                <w:b w:val="0"/>
                <w:szCs w:val="20"/>
                <w:lang w:val="en-US"/>
              </w:rPr>
              <w:t xml:space="preserve"> </w:t>
            </w:r>
          </w:p>
          <w:p w:rsidR="00E608F0" w:rsidRPr="00E608F0" w:rsidRDefault="00E608F0" w:rsidP="00E608F0">
            <w:pPr>
              <w:pStyle w:val="Doc-text2"/>
              <w:ind w:left="0" w:firstLine="0"/>
              <w:rPr>
                <w:lang w:val="en-US"/>
              </w:rPr>
            </w:pPr>
          </w:p>
        </w:tc>
      </w:tr>
    </w:tbl>
    <w:p w:rsidR="00E608F0" w:rsidRPr="00716AFF" w:rsidRDefault="00E608F0" w:rsidP="00E608F0">
      <w:pPr>
        <w:rPr>
          <w:rFonts w:ascii="Arial" w:hAnsi="Arial" w:cs="Arial"/>
        </w:rPr>
      </w:pPr>
    </w:p>
    <w:p w:rsidR="005B3936" w:rsidRPr="00716AFF" w:rsidRDefault="005B3936" w:rsidP="005B3936">
      <w:pPr>
        <w:rPr>
          <w:rFonts w:ascii="Arial" w:hAnsi="Arial" w:cs="Arial"/>
        </w:rPr>
      </w:pPr>
      <w:r w:rsidRPr="00716AFF">
        <w:rPr>
          <w:rFonts w:ascii="Arial" w:hAnsi="Arial" w:cs="Arial"/>
        </w:rPr>
        <w:t xml:space="preserve">RAN2 discussed </w:t>
      </w:r>
      <w:r w:rsidRPr="00716AFF">
        <w:rPr>
          <w:rFonts w:ascii="Arial" w:hAnsi="Arial" w:cs="Arial"/>
          <w:b/>
        </w:rPr>
        <w:t>quality report in Msg3 and connected mode</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5B3936" w:rsidRPr="00716AFF" w:rsidTr="008F6746">
        <w:tc>
          <w:tcPr>
            <w:tcW w:w="10194" w:type="dxa"/>
          </w:tcPr>
          <w:p w:rsidR="001F6456" w:rsidRPr="001F6456" w:rsidRDefault="001F6456" w:rsidP="001F6456">
            <w:pPr>
              <w:rPr>
                <w:rFonts w:ascii="Arial" w:eastAsia="MS Mincho" w:hAnsi="Arial" w:cs="Arial"/>
                <w:lang w:val="en-US" w:eastAsia="ja-JP"/>
              </w:rPr>
            </w:pPr>
            <w:r w:rsidRPr="001F6456">
              <w:rPr>
                <w:rFonts w:ascii="Arial" w:eastAsia="MS Mincho" w:hAnsi="Arial" w:cs="Arial"/>
                <w:highlight w:val="green"/>
                <w:lang w:val="en-US" w:eastAsia="ja-JP"/>
              </w:rPr>
              <w:t>RAN2#107bis agreements:</w:t>
            </w:r>
          </w:p>
          <w:p w:rsidR="001F6456" w:rsidRPr="001F6456" w:rsidRDefault="001F6456" w:rsidP="001F6456">
            <w:pPr>
              <w:pStyle w:val="Agreement"/>
              <w:rPr>
                <w:rFonts w:cs="Arial"/>
                <w:b w:val="0"/>
                <w:szCs w:val="20"/>
                <w:lang w:val="en-US"/>
              </w:rPr>
            </w:pPr>
            <w:r w:rsidRPr="001F6456">
              <w:rPr>
                <w:rFonts w:cs="Arial"/>
                <w:b w:val="0"/>
                <w:szCs w:val="20"/>
                <w:lang w:val="en-US"/>
              </w:rPr>
              <w:t>For 8-bit DL quality report, same MAC CE is used for reporting in Msg3 and connected mode.</w:t>
            </w:r>
          </w:p>
          <w:p w:rsidR="001F6456" w:rsidRPr="001F6456" w:rsidRDefault="001F6456" w:rsidP="001F6456">
            <w:pPr>
              <w:pStyle w:val="Agreement"/>
              <w:rPr>
                <w:rFonts w:cs="Arial"/>
                <w:b w:val="0"/>
                <w:szCs w:val="20"/>
                <w:lang w:val="en-US"/>
              </w:rPr>
            </w:pPr>
            <w:r w:rsidRPr="001F6456">
              <w:rPr>
                <w:rFonts w:cs="Arial"/>
                <w:b w:val="0"/>
                <w:szCs w:val="20"/>
                <w:lang w:val="en-US"/>
              </w:rPr>
              <w:t>For 8-bit DL quality report; LCID value for the quality report is transmitted in addition to the LCID value for UL-CCCH.</w:t>
            </w:r>
          </w:p>
          <w:p w:rsidR="001F6456" w:rsidRPr="001F6456" w:rsidRDefault="001F6456" w:rsidP="001F6456">
            <w:pPr>
              <w:pStyle w:val="Agreement"/>
              <w:rPr>
                <w:rFonts w:cs="Arial"/>
                <w:b w:val="0"/>
                <w:szCs w:val="20"/>
                <w:lang w:val="en-US"/>
              </w:rPr>
            </w:pPr>
            <w:r w:rsidRPr="001F6456">
              <w:rPr>
                <w:rFonts w:cs="Arial"/>
                <w:b w:val="0"/>
                <w:szCs w:val="20"/>
                <w:lang w:val="en-US"/>
              </w:rPr>
              <w:t>Codepoint/index of “10001” is used for 8-bit DL quality report for eMTC.</w:t>
            </w:r>
          </w:p>
          <w:p w:rsidR="001F6456" w:rsidRPr="001F6456" w:rsidRDefault="001F6456" w:rsidP="001F6456">
            <w:pPr>
              <w:pStyle w:val="Agreement"/>
              <w:rPr>
                <w:rFonts w:cs="Arial"/>
                <w:b w:val="0"/>
                <w:szCs w:val="20"/>
                <w:lang w:val="en-US"/>
              </w:rPr>
            </w:pPr>
            <w:r w:rsidRPr="001F6456">
              <w:rPr>
                <w:rFonts w:cs="Arial"/>
                <w:b w:val="0"/>
                <w:szCs w:val="20"/>
                <w:lang w:val="en-US"/>
              </w:rPr>
              <w:t>For EDT, 8-bit DL quality report has lower priority than MO data from UL-CCCH.</w:t>
            </w:r>
          </w:p>
          <w:p w:rsidR="001F6456" w:rsidRPr="001F6456" w:rsidRDefault="001F6456" w:rsidP="001F6456">
            <w:pPr>
              <w:pStyle w:val="Agreement"/>
              <w:rPr>
                <w:rFonts w:cs="Arial"/>
                <w:b w:val="0"/>
                <w:szCs w:val="20"/>
                <w:lang w:val="en-US"/>
              </w:rPr>
            </w:pPr>
            <w:r w:rsidRPr="001F6456">
              <w:rPr>
                <w:rFonts w:cs="Arial"/>
                <w:b w:val="0"/>
                <w:szCs w:val="20"/>
                <w:lang w:val="en-US"/>
              </w:rPr>
              <w:t>For non-EDT, 8-bit DL quality report has higher priority than MO data not from UL-CCCH, i.e., one level above “data from any Logical Channel, except data from UL-CCCH”.</w:t>
            </w:r>
          </w:p>
          <w:p w:rsidR="001F6456" w:rsidRPr="001F6456" w:rsidRDefault="001F6456" w:rsidP="001F6456">
            <w:pPr>
              <w:pStyle w:val="Agreement"/>
              <w:rPr>
                <w:rFonts w:cs="Arial"/>
                <w:b w:val="0"/>
                <w:szCs w:val="20"/>
                <w:lang w:val="en-US"/>
              </w:rPr>
            </w:pPr>
            <w:r w:rsidRPr="001F6456">
              <w:rPr>
                <w:rFonts w:cs="Arial"/>
                <w:b w:val="0"/>
                <w:szCs w:val="20"/>
                <w:lang w:val="en-US"/>
              </w:rPr>
              <w:t>For non-EDT, R+F2+E MAC subheader is used for 2-bit DL quality report.</w:t>
            </w:r>
          </w:p>
          <w:p w:rsidR="001F6456" w:rsidRPr="001F6456" w:rsidRDefault="001F6456" w:rsidP="001F6456">
            <w:pPr>
              <w:pStyle w:val="Agreement"/>
              <w:rPr>
                <w:rFonts w:cs="Arial"/>
                <w:b w:val="0"/>
                <w:szCs w:val="20"/>
                <w:lang w:val="en-US"/>
              </w:rPr>
            </w:pPr>
            <w:r w:rsidRPr="001F6456">
              <w:rPr>
                <w:rFonts w:cs="Arial"/>
                <w:b w:val="0"/>
                <w:szCs w:val="20"/>
                <w:lang w:val="en-US"/>
              </w:rPr>
              <w:t>2 separate indicators are introduced in SIB to enable 8-bit and 2-bit DL quality report, i.e., FFS if it is possible to indicate 2-bit only.</w:t>
            </w:r>
          </w:p>
          <w:p w:rsidR="001F6456" w:rsidRPr="001F6456" w:rsidRDefault="001F6456" w:rsidP="001F6456">
            <w:pPr>
              <w:rPr>
                <w:rFonts w:ascii="Arial" w:eastAsia="MS Mincho" w:hAnsi="Arial" w:cs="Arial"/>
                <w:lang w:eastAsia="ja-JP"/>
              </w:rPr>
            </w:pPr>
          </w:p>
          <w:p w:rsidR="001F6456" w:rsidRPr="001F6456" w:rsidRDefault="001F6456" w:rsidP="001F6456">
            <w:pPr>
              <w:rPr>
                <w:rFonts w:ascii="Arial" w:eastAsia="MS Mincho" w:hAnsi="Arial" w:cs="Arial"/>
                <w:lang w:val="en-US" w:eastAsia="ja-JP"/>
              </w:rPr>
            </w:pPr>
            <w:r w:rsidRPr="001F6456">
              <w:rPr>
                <w:rFonts w:ascii="Arial" w:eastAsia="MS Mincho" w:hAnsi="Arial" w:cs="Arial"/>
                <w:highlight w:val="green"/>
                <w:lang w:val="en-US" w:eastAsia="ja-JP"/>
              </w:rPr>
              <w:t>RAN2#108 agreements:</w:t>
            </w:r>
          </w:p>
          <w:p w:rsidR="005B3936" w:rsidRDefault="001F6456" w:rsidP="008F6746">
            <w:pPr>
              <w:pStyle w:val="Agreement"/>
              <w:rPr>
                <w:rFonts w:cs="Arial"/>
                <w:b w:val="0"/>
                <w:noProof/>
                <w:szCs w:val="20"/>
              </w:rPr>
            </w:pPr>
            <w:r w:rsidRPr="001F6456">
              <w:rPr>
                <w:rFonts w:cs="Arial"/>
                <w:b w:val="0"/>
                <w:noProof/>
                <w:szCs w:val="20"/>
              </w:rPr>
              <w:t>DL quality in Msg3 in connected mode is not supported.</w:t>
            </w:r>
          </w:p>
          <w:p w:rsidR="00197804" w:rsidRDefault="00197804" w:rsidP="00197804">
            <w:pPr>
              <w:pStyle w:val="Doc-text2"/>
              <w:ind w:left="0" w:firstLine="0"/>
              <w:rPr>
                <w:lang w:val="en-US"/>
              </w:rPr>
            </w:pPr>
          </w:p>
          <w:p w:rsidR="00D56AF3" w:rsidRPr="009A6DE3" w:rsidRDefault="00D56AF3" w:rsidP="00D56AF3">
            <w:pPr>
              <w:pStyle w:val="EmailDiscussion"/>
              <w:rPr>
                <w:noProof/>
              </w:rPr>
            </w:pPr>
            <w:r w:rsidRPr="009A6DE3">
              <w:rPr>
                <w:noProof/>
              </w:rPr>
              <w:t>[10</w:t>
            </w:r>
            <w:r>
              <w:rPr>
                <w:noProof/>
              </w:rPr>
              <w:t>8#72</w:t>
            </w:r>
            <w:r w:rsidRPr="009A6DE3">
              <w:rPr>
                <w:noProof/>
              </w:rPr>
              <w:t>][</w:t>
            </w:r>
            <w:r w:rsidRPr="00AD1CD4">
              <w:t>eMTC</w:t>
            </w:r>
            <w:r w:rsidRPr="009A6DE3">
              <w:rPr>
                <w:noProof/>
              </w:rPr>
              <w:t xml:space="preserve">] </w:t>
            </w:r>
            <w:r>
              <w:rPr>
                <w:noProof/>
              </w:rPr>
              <w:t xml:space="preserve">To finalize the 2 bit Quality report </w:t>
            </w:r>
            <w:r w:rsidRPr="009A6DE3">
              <w:rPr>
                <w:noProof/>
              </w:rPr>
              <w:t>(</w:t>
            </w:r>
            <w:r>
              <w:rPr>
                <w:noProof/>
              </w:rPr>
              <w:t>Qualcomm</w:t>
            </w:r>
            <w:r w:rsidRPr="009A6DE3">
              <w:rPr>
                <w:noProof/>
              </w:rPr>
              <w:t>)</w:t>
            </w:r>
          </w:p>
          <w:p w:rsidR="00D56AF3" w:rsidRDefault="00D56AF3" w:rsidP="00D56AF3">
            <w:pPr>
              <w:pStyle w:val="Doc-text2"/>
            </w:pPr>
            <w:r>
              <w:rPr>
                <w:noProof/>
              </w:rPr>
              <w:tab/>
              <w:t>Whether 2 bit Quality Report is supported, and if yes how.</w:t>
            </w:r>
          </w:p>
          <w:p w:rsidR="00D56AF3" w:rsidRPr="00197804" w:rsidRDefault="00D56AF3" w:rsidP="00197804">
            <w:pPr>
              <w:pStyle w:val="Doc-text2"/>
              <w:ind w:left="0" w:firstLine="0"/>
              <w:rPr>
                <w:lang w:val="en-US"/>
              </w:rPr>
            </w:pPr>
          </w:p>
        </w:tc>
      </w:tr>
    </w:tbl>
    <w:p w:rsidR="006C0040" w:rsidRPr="00716AFF" w:rsidRDefault="006C0040" w:rsidP="006C0040">
      <w:pPr>
        <w:rPr>
          <w:rFonts w:ascii="Arial" w:hAnsi="Arial" w:cs="Arial"/>
        </w:rPr>
      </w:pPr>
    </w:p>
    <w:p w:rsidR="006C0040" w:rsidRPr="00716AFF" w:rsidRDefault="006C0040" w:rsidP="006C0040">
      <w:pPr>
        <w:rPr>
          <w:rFonts w:ascii="Arial" w:hAnsi="Arial" w:cs="Arial"/>
        </w:rPr>
      </w:pPr>
      <w:r w:rsidRPr="00716AFF">
        <w:rPr>
          <w:rFonts w:ascii="Arial" w:hAnsi="Arial" w:cs="Arial"/>
        </w:rPr>
        <w:t xml:space="preserve">RAN2 discussed </w:t>
      </w:r>
      <w:r w:rsidRPr="006C0040">
        <w:rPr>
          <w:rFonts w:ascii="Arial" w:hAnsi="Arial" w:cs="Arial"/>
          <w:b/>
        </w:rPr>
        <w:t>MPDCCH performance</w:t>
      </w:r>
      <w:r>
        <w:rPr>
          <w:rFonts w:ascii="Arial" w:hAnsi="Arial" w:cs="Arial"/>
        </w:rPr>
        <w:t xml:space="preserve"> </w:t>
      </w:r>
      <w:r w:rsidRPr="00716AFF">
        <w:rPr>
          <w:rFonts w:ascii="Arial" w:hAnsi="Arial" w:cs="Arial"/>
          <w:b/>
        </w:rPr>
        <w:t>improvements</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6C0040" w:rsidRPr="00716AFF" w:rsidTr="00561682">
        <w:tc>
          <w:tcPr>
            <w:tcW w:w="10194" w:type="dxa"/>
          </w:tcPr>
          <w:p w:rsidR="00952223" w:rsidRPr="00952223" w:rsidRDefault="00952223" w:rsidP="00952223">
            <w:pPr>
              <w:rPr>
                <w:rFonts w:ascii="Arial" w:eastAsia="MS Mincho" w:hAnsi="Arial" w:cs="Arial"/>
                <w:lang w:val="en-US" w:eastAsia="ja-JP"/>
              </w:rPr>
            </w:pPr>
            <w:r w:rsidRPr="00952223">
              <w:rPr>
                <w:rFonts w:ascii="Arial" w:eastAsia="MS Mincho" w:hAnsi="Arial" w:cs="Arial"/>
                <w:highlight w:val="green"/>
                <w:lang w:val="en-US" w:eastAsia="ja-JP"/>
              </w:rPr>
              <w:t>RAN2#107bis agreements:</w:t>
            </w:r>
          </w:p>
          <w:p w:rsidR="00952223" w:rsidRPr="00952223" w:rsidRDefault="00952223" w:rsidP="00952223">
            <w:pPr>
              <w:pStyle w:val="Agreement"/>
              <w:rPr>
                <w:rFonts w:cs="Arial"/>
                <w:b w:val="0"/>
                <w:szCs w:val="20"/>
              </w:rPr>
            </w:pPr>
            <w:r w:rsidRPr="00952223">
              <w:rPr>
                <w:rFonts w:cs="Arial"/>
                <w:b w:val="0"/>
                <w:szCs w:val="20"/>
                <w:lang w:val="en-US"/>
              </w:rPr>
              <w:t>UE shall consider the feature disabled in idle mode when configuration in idle mode is not broadcasted.</w:t>
            </w:r>
          </w:p>
          <w:p w:rsidR="00952223" w:rsidRPr="00952223" w:rsidRDefault="00952223" w:rsidP="00952223">
            <w:pPr>
              <w:pStyle w:val="Agreement"/>
              <w:rPr>
                <w:rFonts w:cs="Arial"/>
                <w:b w:val="0"/>
                <w:szCs w:val="20"/>
              </w:rPr>
            </w:pPr>
            <w:r w:rsidRPr="00952223">
              <w:rPr>
                <w:rFonts w:cs="Arial"/>
                <w:b w:val="0"/>
                <w:szCs w:val="20"/>
              </w:rPr>
              <w:t>The dedicated configuration is released when UE is released to idle mode. FFS when UE is suspended</w:t>
            </w:r>
            <w:r w:rsidRPr="00952223">
              <w:rPr>
                <w:rFonts w:cs="Arial"/>
                <w:b w:val="0"/>
                <w:szCs w:val="20"/>
                <w:lang w:val="en-US"/>
              </w:rPr>
              <w:t>.</w:t>
            </w:r>
          </w:p>
          <w:p w:rsidR="00952223" w:rsidRPr="00952223" w:rsidRDefault="00952223" w:rsidP="00952223">
            <w:pPr>
              <w:rPr>
                <w:rFonts w:ascii="Arial" w:eastAsia="MS Mincho" w:hAnsi="Arial" w:cs="Arial"/>
                <w:lang w:eastAsia="ja-JP"/>
              </w:rPr>
            </w:pPr>
          </w:p>
          <w:p w:rsidR="00952223" w:rsidRPr="00952223" w:rsidRDefault="00952223" w:rsidP="00952223">
            <w:pPr>
              <w:rPr>
                <w:rFonts w:ascii="Arial" w:eastAsia="MS Mincho" w:hAnsi="Arial" w:cs="Arial"/>
                <w:lang w:val="en-US" w:eastAsia="ja-JP"/>
              </w:rPr>
            </w:pPr>
            <w:r w:rsidRPr="00952223">
              <w:rPr>
                <w:rFonts w:ascii="Arial" w:eastAsia="MS Mincho" w:hAnsi="Arial" w:cs="Arial"/>
                <w:highlight w:val="green"/>
                <w:lang w:val="en-US" w:eastAsia="ja-JP"/>
              </w:rPr>
              <w:t>RAN2#108 agreements:</w:t>
            </w:r>
          </w:p>
          <w:p w:rsidR="00952223" w:rsidRPr="00952223" w:rsidRDefault="00952223" w:rsidP="00952223">
            <w:pPr>
              <w:pStyle w:val="Agreement"/>
              <w:rPr>
                <w:rFonts w:cs="Arial"/>
                <w:b w:val="0"/>
                <w:szCs w:val="20"/>
              </w:rPr>
            </w:pPr>
            <w:r w:rsidRPr="00952223">
              <w:rPr>
                <w:rFonts w:cs="Arial"/>
                <w:b w:val="0"/>
                <w:noProof/>
                <w:szCs w:val="20"/>
              </w:rPr>
              <w:t>If a dedicated configuration is not provided, the UE uses the broadcasted configuration.</w:t>
            </w:r>
          </w:p>
          <w:p w:rsidR="00952223" w:rsidRPr="00952223" w:rsidRDefault="00952223" w:rsidP="00952223">
            <w:pPr>
              <w:pStyle w:val="Agreement"/>
              <w:rPr>
                <w:rFonts w:cs="Arial"/>
                <w:b w:val="0"/>
                <w:szCs w:val="20"/>
              </w:rPr>
            </w:pPr>
            <w:r w:rsidRPr="00952223">
              <w:rPr>
                <w:rFonts w:cs="Arial"/>
                <w:b w:val="0"/>
                <w:szCs w:val="20"/>
              </w:rPr>
              <w:t>When UE is suspended, dedicated configuration is released.</w:t>
            </w:r>
          </w:p>
          <w:p w:rsidR="006C0040" w:rsidRPr="00952223" w:rsidRDefault="006C0040" w:rsidP="00561682">
            <w:pPr>
              <w:rPr>
                <w:rFonts w:ascii="Arial" w:hAnsi="Arial" w:cs="Arial"/>
                <w:noProof/>
              </w:rPr>
            </w:pPr>
          </w:p>
        </w:tc>
      </w:tr>
    </w:tbl>
    <w:p w:rsidR="005B3936" w:rsidRPr="00716AFF" w:rsidRDefault="005B3936" w:rsidP="005B3936">
      <w:pPr>
        <w:rPr>
          <w:rFonts w:ascii="Arial" w:hAnsi="Arial" w:cs="Arial"/>
        </w:rPr>
      </w:pPr>
    </w:p>
    <w:p w:rsidR="005B3936" w:rsidRPr="00716AFF" w:rsidRDefault="005B3936" w:rsidP="005B3936">
      <w:pPr>
        <w:rPr>
          <w:rFonts w:ascii="Arial" w:hAnsi="Arial" w:cs="Arial"/>
        </w:rPr>
      </w:pPr>
      <w:r w:rsidRPr="00716AFF">
        <w:rPr>
          <w:rFonts w:ascii="Arial" w:hAnsi="Arial" w:cs="Arial"/>
        </w:rPr>
        <w:t xml:space="preserve">RAN2 discussed </w:t>
      </w:r>
      <w:r w:rsidRPr="00716AFF">
        <w:rPr>
          <w:rFonts w:ascii="Arial" w:hAnsi="Arial" w:cs="Arial"/>
          <w:b/>
        </w:rPr>
        <w:t>improvements for non-BL UEs</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5B3936" w:rsidRPr="00716AFF" w:rsidTr="008F6746">
        <w:tc>
          <w:tcPr>
            <w:tcW w:w="10194" w:type="dxa"/>
          </w:tcPr>
          <w:p w:rsidR="00FE5E4B" w:rsidRPr="00FE5E4B" w:rsidRDefault="00FE5E4B" w:rsidP="00FE5E4B">
            <w:pPr>
              <w:rPr>
                <w:rFonts w:ascii="Arial" w:eastAsia="MS Mincho" w:hAnsi="Arial" w:cs="Arial"/>
                <w:lang w:val="en-US" w:eastAsia="ja-JP"/>
              </w:rPr>
            </w:pPr>
            <w:r w:rsidRPr="00FE5E4B">
              <w:rPr>
                <w:rFonts w:ascii="Arial" w:eastAsia="MS Mincho" w:hAnsi="Arial" w:cs="Arial"/>
                <w:highlight w:val="green"/>
                <w:lang w:val="en-US" w:eastAsia="ja-JP"/>
              </w:rPr>
              <w:t>RAN2#107bis agreements:</w:t>
            </w:r>
          </w:p>
          <w:p w:rsidR="00FE5E4B" w:rsidRPr="00FE5E4B" w:rsidRDefault="00FE5E4B" w:rsidP="00FE5E4B">
            <w:pPr>
              <w:pStyle w:val="Agreement"/>
              <w:rPr>
                <w:rFonts w:cs="Arial"/>
                <w:b w:val="0"/>
                <w:noProof/>
                <w:szCs w:val="20"/>
              </w:rPr>
            </w:pPr>
            <w:r w:rsidRPr="00FE5E4B">
              <w:rPr>
                <w:rFonts w:cs="Arial"/>
                <w:b w:val="0"/>
                <w:szCs w:val="20"/>
                <w:lang w:val="en-US"/>
              </w:rPr>
              <w:t>Non-BL UE supporting ETWS/CMAS in CE mode is required to monitor the same subframes as in legacy, i.e. non-BL UEs in CE, to receive ETWS/CMAS notification when in connected mode.</w:t>
            </w:r>
          </w:p>
          <w:p w:rsidR="00FE5E4B" w:rsidRPr="00FE5E4B" w:rsidRDefault="00FE5E4B" w:rsidP="00FE5E4B">
            <w:pPr>
              <w:pStyle w:val="Agreement"/>
              <w:rPr>
                <w:rFonts w:cs="Arial"/>
                <w:b w:val="0"/>
                <w:noProof/>
                <w:szCs w:val="20"/>
              </w:rPr>
            </w:pPr>
            <w:r w:rsidRPr="00FE5E4B">
              <w:rPr>
                <w:rFonts w:cs="Arial"/>
                <w:b w:val="0"/>
                <w:szCs w:val="20"/>
                <w:lang w:val="en-US"/>
              </w:rPr>
              <w:t>Introduce capability for support of ETWS/CMAS indication reception in RRC CONNECTED by UE supporting CE Mode A.</w:t>
            </w:r>
          </w:p>
          <w:p w:rsidR="00FE5E4B" w:rsidRPr="00FE5E4B" w:rsidRDefault="00FE5E4B" w:rsidP="00FE5E4B">
            <w:pPr>
              <w:pStyle w:val="Agreement"/>
              <w:rPr>
                <w:rFonts w:cs="Arial"/>
                <w:b w:val="0"/>
                <w:noProof/>
                <w:szCs w:val="20"/>
              </w:rPr>
            </w:pPr>
            <w:r w:rsidRPr="00FE5E4B">
              <w:rPr>
                <w:rFonts w:cs="Arial"/>
                <w:b w:val="0"/>
                <w:szCs w:val="20"/>
                <w:lang w:val="en-US"/>
              </w:rPr>
              <w:t>Introduce capability for support of ETWS/CMAS indication reception in RRC CONNECTED by UE supporting CE Mode B.</w:t>
            </w:r>
          </w:p>
          <w:p w:rsidR="00FE5E4B" w:rsidRPr="00FE5E4B" w:rsidRDefault="00FE5E4B" w:rsidP="00FE5E4B">
            <w:pPr>
              <w:pStyle w:val="Agreement"/>
              <w:rPr>
                <w:rFonts w:cs="Arial"/>
                <w:noProof/>
                <w:szCs w:val="20"/>
              </w:rPr>
            </w:pPr>
            <w:r w:rsidRPr="00FE5E4B">
              <w:rPr>
                <w:rFonts w:cs="Arial"/>
                <w:b w:val="0"/>
                <w:szCs w:val="20"/>
                <w:lang w:val="en-US"/>
              </w:rPr>
              <w:t>Introduce in dedicated signaling an indication whether ETWS/CMAS notification is enabled for UE in connected mode</w:t>
            </w:r>
            <w:r w:rsidRPr="00FE5E4B">
              <w:rPr>
                <w:rFonts w:cs="Arial"/>
                <w:b w:val="0"/>
                <w:noProof/>
                <w:szCs w:val="20"/>
              </w:rPr>
              <w:t>.</w:t>
            </w:r>
          </w:p>
          <w:p w:rsidR="00FE5E4B" w:rsidRPr="00FE5E4B" w:rsidRDefault="00FE5E4B" w:rsidP="00FE5E4B">
            <w:pPr>
              <w:pStyle w:val="Agreement"/>
              <w:numPr>
                <w:ilvl w:val="0"/>
                <w:numId w:val="0"/>
              </w:numPr>
              <w:rPr>
                <w:rFonts w:cs="Arial"/>
                <w:szCs w:val="20"/>
              </w:rPr>
            </w:pPr>
          </w:p>
          <w:p w:rsidR="00FE5E4B" w:rsidRPr="00FE5E4B" w:rsidRDefault="00FE5E4B" w:rsidP="00FE5E4B">
            <w:pPr>
              <w:rPr>
                <w:rFonts w:ascii="Arial" w:eastAsia="MS Mincho" w:hAnsi="Arial" w:cs="Arial"/>
                <w:lang w:val="en-US" w:eastAsia="ja-JP"/>
              </w:rPr>
            </w:pPr>
            <w:r w:rsidRPr="00FE5E4B">
              <w:rPr>
                <w:rFonts w:ascii="Arial" w:eastAsia="MS Mincho" w:hAnsi="Arial" w:cs="Arial"/>
                <w:highlight w:val="green"/>
                <w:lang w:val="en-US" w:eastAsia="ja-JP"/>
              </w:rPr>
              <w:t>RAN2#108 agreements:</w:t>
            </w:r>
          </w:p>
          <w:p w:rsidR="00FE5E4B" w:rsidRPr="00FE5E4B" w:rsidRDefault="00FE5E4B" w:rsidP="00FE5E4B">
            <w:pPr>
              <w:pStyle w:val="Agreement"/>
              <w:rPr>
                <w:rFonts w:cs="Arial"/>
                <w:b w:val="0"/>
                <w:noProof/>
                <w:szCs w:val="20"/>
              </w:rPr>
            </w:pPr>
            <w:r w:rsidRPr="00FE5E4B">
              <w:rPr>
                <w:rFonts w:cs="Arial"/>
                <w:b w:val="0"/>
                <w:noProof/>
                <w:szCs w:val="20"/>
              </w:rPr>
              <w:t>Use SI-RNTI for ETWS/CMAS notification.</w:t>
            </w:r>
          </w:p>
          <w:p w:rsidR="00FE5E4B" w:rsidRPr="00FE5E4B" w:rsidRDefault="00FE5E4B" w:rsidP="00FE5E4B">
            <w:pPr>
              <w:pStyle w:val="Agreement"/>
              <w:rPr>
                <w:rFonts w:cs="Arial"/>
                <w:b w:val="0"/>
                <w:noProof/>
                <w:szCs w:val="20"/>
              </w:rPr>
            </w:pPr>
            <w:r w:rsidRPr="00FE5E4B">
              <w:rPr>
                <w:rFonts w:cs="Arial"/>
                <w:b w:val="0"/>
                <w:noProof/>
                <w:szCs w:val="20"/>
              </w:rPr>
              <w:t>UE is enabled to monitor for ETWS/CMAS notification via dedicated signalling.</w:t>
            </w:r>
          </w:p>
          <w:p w:rsidR="00FE5E4B" w:rsidRPr="00FE5E4B" w:rsidRDefault="00FE5E4B" w:rsidP="00FE5E4B">
            <w:pPr>
              <w:pStyle w:val="Agreement"/>
              <w:rPr>
                <w:rFonts w:cs="Arial"/>
                <w:b w:val="0"/>
                <w:noProof/>
                <w:szCs w:val="20"/>
              </w:rPr>
            </w:pPr>
            <w:r w:rsidRPr="00FE5E4B">
              <w:rPr>
                <w:rFonts w:cs="Arial"/>
                <w:b w:val="0"/>
                <w:noProof/>
                <w:szCs w:val="20"/>
              </w:rPr>
              <w:t>The reception types for SI-RNTI for ETWS/CMAS notification is captured in TS 36.302.</w:t>
            </w:r>
          </w:p>
          <w:p w:rsidR="00FE5E4B" w:rsidRPr="00FE5E4B" w:rsidRDefault="00FE5E4B" w:rsidP="00FE5E4B">
            <w:pPr>
              <w:pStyle w:val="Agreement"/>
              <w:rPr>
                <w:rFonts w:cs="Arial"/>
                <w:noProof/>
                <w:szCs w:val="20"/>
              </w:rPr>
            </w:pPr>
            <w:r w:rsidRPr="00FE5E4B">
              <w:rPr>
                <w:rFonts w:cs="Arial"/>
                <w:b w:val="0"/>
                <w:noProof/>
                <w:szCs w:val="20"/>
              </w:rPr>
              <w:t>For feedback based on CSI-RS, capability bit is introduced only for CE Mode A.</w:t>
            </w:r>
          </w:p>
          <w:p w:rsidR="005B3936" w:rsidRPr="00716AFF" w:rsidRDefault="005B3936" w:rsidP="008F6746">
            <w:pPr>
              <w:rPr>
                <w:rFonts w:ascii="Arial" w:hAnsi="Arial" w:cs="Arial"/>
                <w:noProof/>
              </w:rPr>
            </w:pPr>
          </w:p>
        </w:tc>
      </w:tr>
    </w:tbl>
    <w:p w:rsidR="00D56AF3" w:rsidRPr="00716AFF" w:rsidRDefault="00D56AF3" w:rsidP="00D56AF3">
      <w:pPr>
        <w:rPr>
          <w:rFonts w:ascii="Arial" w:hAnsi="Arial" w:cs="Arial"/>
        </w:rPr>
      </w:pPr>
    </w:p>
    <w:p w:rsidR="00D56AF3" w:rsidRPr="00716AFF" w:rsidRDefault="00D56AF3" w:rsidP="00D56AF3">
      <w:pPr>
        <w:rPr>
          <w:rFonts w:ascii="Arial" w:hAnsi="Arial" w:cs="Arial"/>
        </w:rPr>
      </w:pPr>
      <w:r w:rsidRPr="00716AFF">
        <w:rPr>
          <w:rFonts w:ascii="Arial" w:hAnsi="Arial" w:cs="Arial"/>
        </w:rPr>
        <w:t xml:space="preserve">RAN2 discussed </w:t>
      </w:r>
      <w:r>
        <w:rPr>
          <w:rFonts w:ascii="Arial" w:hAnsi="Arial" w:cs="Arial"/>
          <w:b/>
        </w:rPr>
        <w:t>RSS-based measurements</w:t>
      </w:r>
      <w:r w:rsidRPr="00716AFF">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D56AF3" w:rsidRPr="00716AFF" w:rsidTr="00327798">
        <w:tc>
          <w:tcPr>
            <w:tcW w:w="10194" w:type="dxa"/>
          </w:tcPr>
          <w:p w:rsidR="00D56AF3" w:rsidRPr="00FE5E4B" w:rsidRDefault="00D56AF3" w:rsidP="00327798">
            <w:pPr>
              <w:rPr>
                <w:rFonts w:ascii="Arial" w:eastAsia="MS Mincho" w:hAnsi="Arial" w:cs="Arial"/>
                <w:lang w:val="en-US" w:eastAsia="ja-JP"/>
              </w:rPr>
            </w:pPr>
            <w:r w:rsidRPr="00FE5E4B">
              <w:rPr>
                <w:rFonts w:ascii="Arial" w:eastAsia="MS Mincho" w:hAnsi="Arial" w:cs="Arial"/>
                <w:highlight w:val="green"/>
                <w:lang w:val="en-US" w:eastAsia="ja-JP"/>
              </w:rPr>
              <w:t>RAN2#108 agreements:</w:t>
            </w:r>
          </w:p>
          <w:p w:rsidR="00D56AF3" w:rsidRPr="009A6DE3" w:rsidRDefault="00D56AF3" w:rsidP="00D56AF3">
            <w:pPr>
              <w:pStyle w:val="EmailDiscussion"/>
              <w:rPr>
                <w:noProof/>
              </w:rPr>
            </w:pPr>
            <w:r w:rsidRPr="009A6DE3">
              <w:rPr>
                <w:noProof/>
              </w:rPr>
              <w:t>[10</w:t>
            </w:r>
            <w:r>
              <w:rPr>
                <w:noProof/>
              </w:rPr>
              <w:t>8#73</w:t>
            </w:r>
            <w:r w:rsidRPr="009A6DE3">
              <w:rPr>
                <w:noProof/>
              </w:rPr>
              <w:t xml:space="preserve">][eMTC] </w:t>
            </w:r>
            <w:r>
              <w:rPr>
                <w:noProof/>
              </w:rPr>
              <w:t xml:space="preserve">TPs for RSS </w:t>
            </w:r>
            <w:r w:rsidRPr="009A6DE3">
              <w:rPr>
                <w:noProof/>
              </w:rPr>
              <w:t>(</w:t>
            </w:r>
            <w:r>
              <w:rPr>
                <w:noProof/>
              </w:rPr>
              <w:t>Ericsson</w:t>
            </w:r>
            <w:r w:rsidRPr="009A6DE3">
              <w:rPr>
                <w:noProof/>
              </w:rPr>
              <w:t>)</w:t>
            </w:r>
          </w:p>
          <w:p w:rsidR="00D56AF3" w:rsidRPr="00D56AF3" w:rsidRDefault="00D56AF3" w:rsidP="00D56AF3">
            <w:pPr>
              <w:pStyle w:val="EmailDiscussion2"/>
            </w:pPr>
            <w:r>
              <w:rPr>
                <w:noProof/>
              </w:rPr>
              <w:tab/>
              <w:t xml:space="preserve">To </w:t>
            </w:r>
            <w:r w:rsidRPr="00AD1CD4">
              <w:t>draft TPs for running CRs based on RAN1 agreements</w:t>
            </w:r>
          </w:p>
          <w:p w:rsidR="00D56AF3" w:rsidRPr="00716AFF" w:rsidRDefault="00D56AF3" w:rsidP="00327798">
            <w:pPr>
              <w:rPr>
                <w:rFonts w:ascii="Arial" w:hAnsi="Arial" w:cs="Arial"/>
                <w:noProof/>
              </w:rPr>
            </w:pPr>
          </w:p>
        </w:tc>
      </w:tr>
    </w:tbl>
    <w:p w:rsidR="005B3936" w:rsidRPr="00716AFF" w:rsidRDefault="005B3936" w:rsidP="005B3936">
      <w:pPr>
        <w:rPr>
          <w:rFonts w:ascii="Arial" w:hAnsi="Arial" w:cs="Arial"/>
        </w:rPr>
      </w:pPr>
    </w:p>
    <w:p w:rsidR="005B3936" w:rsidRPr="00716AFF" w:rsidRDefault="005B3936" w:rsidP="005B3936">
      <w:pPr>
        <w:rPr>
          <w:rFonts w:ascii="Arial" w:hAnsi="Arial" w:cs="Arial"/>
          <w:iCs/>
        </w:rPr>
      </w:pPr>
      <w:r w:rsidRPr="00716AFF">
        <w:rPr>
          <w:rFonts w:ascii="Arial" w:hAnsi="Arial" w:cs="Arial"/>
          <w:iCs/>
        </w:rPr>
        <w:t xml:space="preserve">RAN2 discussed </w:t>
      </w:r>
      <w:r w:rsidRPr="00716AFF">
        <w:rPr>
          <w:rFonts w:ascii="Arial" w:hAnsi="Arial" w:cs="Arial"/>
          <w:b/>
          <w:iCs/>
        </w:rPr>
        <w:t>connection to 5GC</w:t>
      </w:r>
      <w:r w:rsidR="00E17B68" w:rsidRPr="00E17B68">
        <w:rPr>
          <w:rFonts w:ascii="Arial" w:hAnsi="Arial" w:cs="Arial"/>
          <w:iCs/>
        </w:rPr>
        <w:t xml:space="preserve"> jointly with NB-IoT</w:t>
      </w:r>
      <w:r w:rsidRPr="00716AFF">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B3936" w:rsidRPr="00716AFF" w:rsidTr="008F6746">
        <w:tc>
          <w:tcPr>
            <w:tcW w:w="10194" w:type="dxa"/>
          </w:tcPr>
          <w:p w:rsidR="00226CD1" w:rsidRPr="00226CD1" w:rsidRDefault="00226CD1" w:rsidP="00226CD1">
            <w:pPr>
              <w:spacing w:before="60"/>
              <w:ind w:left="1259" w:hanging="1259"/>
              <w:rPr>
                <w:rFonts w:ascii="Arial" w:eastAsia="MS Mincho" w:hAnsi="Arial" w:cs="Arial"/>
                <w:lang w:eastAsia="ja-JP"/>
              </w:rPr>
            </w:pPr>
            <w:r w:rsidRPr="00226CD1">
              <w:rPr>
                <w:rFonts w:ascii="Arial" w:eastAsia="MS Mincho" w:hAnsi="Arial" w:cs="Arial"/>
                <w:highlight w:val="green"/>
                <w:lang w:val="en-US" w:eastAsia="ja-JP"/>
              </w:rPr>
              <w:t>RAN2#107bis agreements:</w:t>
            </w:r>
          </w:p>
          <w:p w:rsidR="00226CD1" w:rsidRPr="00226CD1" w:rsidRDefault="00226CD1" w:rsidP="00226CD1">
            <w:pPr>
              <w:spacing w:before="60"/>
              <w:ind w:left="1259" w:hanging="1259"/>
              <w:rPr>
                <w:rFonts w:ascii="Arial" w:hAnsi="Arial" w:cs="Arial"/>
                <w:bCs/>
              </w:rPr>
            </w:pPr>
            <w:r w:rsidRPr="00226CD1">
              <w:rPr>
                <w:rFonts w:ascii="Arial" w:hAnsi="Arial" w:cs="Arial"/>
                <w:bCs/>
              </w:rPr>
              <w:lastRenderedPageBreak/>
              <w:t>Support of eDRX in CM-IDLE and EDT:</w:t>
            </w:r>
          </w:p>
          <w:p w:rsidR="00226CD1" w:rsidRPr="00226CD1" w:rsidRDefault="00226CD1" w:rsidP="00226CD1">
            <w:pPr>
              <w:pStyle w:val="Agreement"/>
              <w:rPr>
                <w:rFonts w:cs="Arial"/>
                <w:b w:val="0"/>
                <w:szCs w:val="20"/>
                <w:lang w:val="en-US"/>
              </w:rPr>
            </w:pPr>
            <w:r w:rsidRPr="00226CD1">
              <w:rPr>
                <w:rFonts w:cs="Arial"/>
                <w:b w:val="0"/>
                <w:szCs w:val="20"/>
                <w:lang w:val="en-US"/>
              </w:rPr>
              <w:t>For NB-IoT and eMTC connected to 5GC:</w:t>
            </w:r>
          </w:p>
          <w:p w:rsidR="00226CD1" w:rsidRPr="00226CD1" w:rsidRDefault="00226CD1" w:rsidP="00226CD1">
            <w:pPr>
              <w:pStyle w:val="ListParagraph"/>
              <w:widowControl/>
              <w:numPr>
                <w:ilvl w:val="0"/>
                <w:numId w:val="49"/>
              </w:numPr>
              <w:overflowPunct w:val="0"/>
              <w:autoSpaceDE w:val="0"/>
              <w:autoSpaceDN w:val="0"/>
              <w:adjustRightInd w:val="0"/>
              <w:spacing w:after="120"/>
              <w:ind w:leftChars="0"/>
              <w:contextualSpacing/>
              <w:textAlignment w:val="baseline"/>
              <w:rPr>
                <w:rFonts w:ascii="Arial" w:hAnsi="Arial" w:cs="Arial"/>
                <w:sz w:val="20"/>
                <w:szCs w:val="20"/>
              </w:rPr>
            </w:pPr>
            <w:r w:rsidRPr="00226CD1">
              <w:rPr>
                <w:rFonts w:ascii="Arial" w:hAnsi="Arial" w:cs="Arial"/>
                <w:sz w:val="20"/>
                <w:szCs w:val="20"/>
              </w:rPr>
              <w:t>NCC is always provided during suspension.</w:t>
            </w:r>
          </w:p>
          <w:p w:rsidR="00226CD1" w:rsidRPr="00226CD1" w:rsidRDefault="00226CD1" w:rsidP="00226CD1">
            <w:pPr>
              <w:pStyle w:val="ListParagraph"/>
              <w:widowControl/>
              <w:numPr>
                <w:ilvl w:val="0"/>
                <w:numId w:val="49"/>
              </w:numPr>
              <w:overflowPunct w:val="0"/>
              <w:autoSpaceDE w:val="0"/>
              <w:autoSpaceDN w:val="0"/>
              <w:adjustRightInd w:val="0"/>
              <w:spacing w:after="120"/>
              <w:ind w:leftChars="0"/>
              <w:contextualSpacing/>
              <w:textAlignment w:val="baseline"/>
              <w:rPr>
                <w:rFonts w:ascii="Arial" w:hAnsi="Arial" w:cs="Arial"/>
                <w:sz w:val="20"/>
                <w:szCs w:val="20"/>
              </w:rPr>
            </w:pPr>
            <w:r w:rsidRPr="00226CD1">
              <w:rPr>
                <w:rFonts w:ascii="Arial" w:hAnsi="Arial" w:cs="Arial"/>
                <w:sz w:val="20"/>
                <w:szCs w:val="20"/>
              </w:rPr>
              <w:t>adopt early security activation for resumption from RRC_IDLE.</w:t>
            </w:r>
          </w:p>
          <w:p w:rsidR="00226CD1" w:rsidRPr="00226CD1" w:rsidRDefault="00226CD1" w:rsidP="00226CD1">
            <w:pPr>
              <w:pStyle w:val="Agreement"/>
              <w:rPr>
                <w:rFonts w:cs="Arial"/>
                <w:b w:val="0"/>
                <w:szCs w:val="20"/>
                <w:lang w:val="en-US"/>
              </w:rPr>
            </w:pPr>
            <w:r w:rsidRPr="00226CD1">
              <w:rPr>
                <w:rFonts w:cs="Arial"/>
                <w:b w:val="0"/>
                <w:szCs w:val="20"/>
                <w:lang w:val="en-US"/>
              </w:rPr>
              <w:t xml:space="preserve">RAN2 intends to have the same UE identity, i.e. I-RNTI or </w:t>
            </w:r>
            <w:r w:rsidRPr="00226CD1">
              <w:rPr>
                <w:rFonts w:cs="Arial"/>
                <w:b w:val="0"/>
                <w:i/>
                <w:szCs w:val="20"/>
                <w:lang w:val="en-US"/>
              </w:rPr>
              <w:t>resumeID</w:t>
            </w:r>
            <w:r w:rsidRPr="00226CD1">
              <w:rPr>
                <w:rFonts w:cs="Arial"/>
                <w:b w:val="0"/>
                <w:szCs w:val="20"/>
                <w:lang w:val="en-US"/>
              </w:rPr>
              <w:t>, for UP CIoT 5GS Optimisation for both eMTC and NB-IoT</w:t>
            </w:r>
            <w:r w:rsidRPr="00226CD1">
              <w:rPr>
                <w:rFonts w:cs="Arial"/>
                <w:szCs w:val="20"/>
                <w:lang w:val="en-US"/>
              </w:rPr>
              <w:t>.</w:t>
            </w:r>
          </w:p>
          <w:p w:rsidR="00226CD1" w:rsidRPr="00226CD1" w:rsidRDefault="00226CD1" w:rsidP="00226CD1">
            <w:pPr>
              <w:pStyle w:val="Agreement"/>
              <w:rPr>
                <w:rFonts w:cs="Arial"/>
                <w:b w:val="0"/>
                <w:szCs w:val="20"/>
                <w:lang w:val="en-US"/>
              </w:rPr>
            </w:pPr>
            <w:r w:rsidRPr="00226CD1">
              <w:rPr>
                <w:rFonts w:cs="Arial"/>
                <w:b w:val="0"/>
                <w:szCs w:val="20"/>
                <w:lang w:val="en-US"/>
              </w:rPr>
              <w:t xml:space="preserve">For NB-IoT and eMTC connected to 5GC, full configuration in </w:t>
            </w:r>
            <w:r w:rsidRPr="00226CD1">
              <w:rPr>
                <w:rFonts w:cs="Arial"/>
                <w:b w:val="0"/>
                <w:i/>
                <w:szCs w:val="20"/>
                <w:lang w:val="en-US"/>
              </w:rPr>
              <w:t>RRCConnectionResume(-NB)</w:t>
            </w:r>
            <w:r w:rsidRPr="00226CD1">
              <w:rPr>
                <w:rFonts w:cs="Arial"/>
                <w:b w:val="0"/>
                <w:szCs w:val="20"/>
                <w:lang w:val="en-US"/>
              </w:rPr>
              <w:t xml:space="preserve"> is supported.</w:t>
            </w:r>
          </w:p>
          <w:p w:rsidR="00226CD1" w:rsidRPr="00226CD1" w:rsidRDefault="00226CD1" w:rsidP="00226CD1">
            <w:pPr>
              <w:pStyle w:val="Agreement"/>
              <w:rPr>
                <w:rFonts w:cs="Arial"/>
                <w:b w:val="0"/>
                <w:szCs w:val="20"/>
                <w:lang w:val="en-US"/>
              </w:rPr>
            </w:pPr>
            <w:r w:rsidRPr="00226CD1">
              <w:rPr>
                <w:rFonts w:cs="Arial"/>
                <w:b w:val="0"/>
                <w:szCs w:val="20"/>
                <w:lang w:val="en-US"/>
              </w:rPr>
              <w:t>For NB-IoT and eMTC connected to 5GC, the EPS UP-EDT procedure is used.</w:t>
            </w:r>
          </w:p>
          <w:p w:rsidR="00226CD1" w:rsidRDefault="00226CD1" w:rsidP="00226CD1">
            <w:pPr>
              <w:pStyle w:val="Agreement"/>
              <w:rPr>
                <w:rFonts w:cs="Arial"/>
                <w:b w:val="0"/>
                <w:szCs w:val="20"/>
                <w:lang w:val="en-US"/>
              </w:rPr>
            </w:pPr>
            <w:r w:rsidRPr="00226CD1">
              <w:rPr>
                <w:rFonts w:cs="Arial"/>
                <w:b w:val="0"/>
                <w:szCs w:val="20"/>
              </w:rPr>
              <w:t>For NB-IoT and eMTC connected to 5GC, security is not deactivated and SRB1 is not suspended at EDT fallback for UP-EDT</w:t>
            </w:r>
            <w:r w:rsidRPr="00226CD1">
              <w:rPr>
                <w:rFonts w:cs="Arial"/>
                <w:b w:val="0"/>
                <w:szCs w:val="20"/>
                <w:lang w:val="en-US"/>
              </w:rPr>
              <w:t>.</w:t>
            </w:r>
          </w:p>
          <w:p w:rsidR="00226CD1" w:rsidRPr="00226CD1" w:rsidRDefault="00226CD1" w:rsidP="00226CD1">
            <w:pPr>
              <w:pStyle w:val="Doc-text2"/>
              <w:ind w:left="0" w:firstLine="0"/>
              <w:rPr>
                <w:lang w:val="en-US"/>
              </w:rPr>
            </w:pPr>
          </w:p>
          <w:p w:rsidR="00226CD1" w:rsidRPr="00226CD1" w:rsidRDefault="00457800" w:rsidP="00226CD1">
            <w:pPr>
              <w:spacing w:before="60"/>
              <w:ind w:left="1259" w:hanging="1259"/>
              <w:rPr>
                <w:rFonts w:ascii="Arial" w:hAnsi="Arial" w:cs="Arial"/>
                <w:b/>
                <w:lang w:val="en-US"/>
              </w:rPr>
            </w:pPr>
            <w:hyperlink r:id="rId86" w:history="1">
              <w:r w:rsidR="00226CD1" w:rsidRPr="00226CD1">
                <w:rPr>
                  <w:rStyle w:val="Hyperlink"/>
                  <w:rFonts w:ascii="Arial" w:hAnsi="Arial" w:cs="Arial"/>
                </w:rPr>
                <w:t>R2-1914045</w:t>
              </w:r>
            </w:hyperlink>
            <w:r w:rsidR="00226CD1" w:rsidRPr="00226CD1">
              <w:rPr>
                <w:rFonts w:ascii="Arial" w:hAnsi="Arial" w:cs="Arial"/>
              </w:rPr>
              <w:tab/>
              <w:t>LS on RAN2 agreements for 5GC CIoT</w:t>
            </w:r>
            <w:r w:rsidR="00226CD1" w:rsidRPr="00226CD1">
              <w:rPr>
                <w:rFonts w:ascii="Arial" w:hAnsi="Arial" w:cs="Arial"/>
              </w:rPr>
              <w:tab/>
              <w:t>LSout</w:t>
            </w:r>
            <w:r w:rsidR="00226CD1" w:rsidRPr="00226CD1">
              <w:rPr>
                <w:rFonts w:ascii="Arial" w:hAnsi="Arial" w:cs="Arial"/>
              </w:rPr>
              <w:tab/>
              <w:t xml:space="preserve">Rel-16 </w:t>
            </w:r>
            <w:r w:rsidR="00226CD1" w:rsidRPr="00226CD1">
              <w:rPr>
                <w:rFonts w:ascii="Arial" w:hAnsi="Arial" w:cs="Arial"/>
              </w:rPr>
              <w:tab/>
            </w:r>
            <w:r w:rsidR="00226CD1" w:rsidRPr="00226CD1">
              <w:rPr>
                <w:rFonts w:ascii="Arial" w:hAnsi="Arial" w:cs="Arial"/>
                <w:bCs/>
              </w:rPr>
              <w:t>LTE_eMTC5-Core, NB_IOTenh3-Core</w:t>
            </w:r>
            <w:r w:rsidR="00226CD1" w:rsidRPr="00226CD1">
              <w:rPr>
                <w:rFonts w:ascii="Arial" w:hAnsi="Arial" w:cs="Arial"/>
                <w:noProof/>
              </w:rPr>
              <w:t xml:space="preserve"> </w:t>
            </w:r>
            <w:r w:rsidR="00226CD1" w:rsidRPr="00226CD1">
              <w:rPr>
                <w:rFonts w:ascii="Arial" w:hAnsi="Arial" w:cs="Arial"/>
                <w:noProof/>
              </w:rPr>
              <w:tab/>
              <w:t>To:RAN3.</w:t>
            </w:r>
          </w:p>
          <w:p w:rsidR="00226CD1" w:rsidRPr="00226CD1" w:rsidRDefault="00226CD1" w:rsidP="00226CD1">
            <w:pPr>
              <w:spacing w:before="60"/>
              <w:ind w:left="1259" w:hanging="1259"/>
              <w:rPr>
                <w:rFonts w:ascii="Arial" w:hAnsi="Arial" w:cs="Arial"/>
                <w:bCs/>
              </w:rPr>
            </w:pPr>
            <w:r w:rsidRPr="00226CD1">
              <w:rPr>
                <w:rFonts w:ascii="Arial" w:hAnsi="Arial" w:cs="Arial"/>
                <w:bCs/>
              </w:rPr>
              <w:t>Support of RRC_INACTIVE and eDRX in CM-CONNECTED:</w:t>
            </w:r>
          </w:p>
          <w:p w:rsidR="00226CD1" w:rsidRPr="00226CD1" w:rsidRDefault="00226CD1" w:rsidP="00226CD1">
            <w:pPr>
              <w:pStyle w:val="Agreement"/>
              <w:numPr>
                <w:ilvl w:val="0"/>
                <w:numId w:val="0"/>
              </w:numPr>
              <w:ind w:left="1619" w:hanging="360"/>
              <w:rPr>
                <w:rFonts w:cs="Arial"/>
                <w:b w:val="0"/>
                <w:szCs w:val="20"/>
                <w:lang w:val="en-US"/>
              </w:rPr>
            </w:pPr>
            <w:r w:rsidRPr="00226CD1">
              <w:rPr>
                <w:rFonts w:cs="Arial"/>
                <w:b w:val="0"/>
                <w:szCs w:val="20"/>
                <w:lang w:val="en-US"/>
              </w:rPr>
              <w:t>For eMTC when connected to 5GC:</w:t>
            </w:r>
          </w:p>
          <w:p w:rsidR="00226CD1" w:rsidRPr="00226CD1" w:rsidRDefault="00226CD1" w:rsidP="00226CD1">
            <w:pPr>
              <w:pStyle w:val="Agreement"/>
              <w:rPr>
                <w:rFonts w:cs="Arial"/>
                <w:b w:val="0"/>
                <w:szCs w:val="20"/>
                <w:lang w:val="en-US"/>
              </w:rPr>
            </w:pPr>
            <w:r w:rsidRPr="00226CD1">
              <w:rPr>
                <w:rFonts w:cs="Arial"/>
                <w:b w:val="0"/>
                <w:szCs w:val="20"/>
                <w:lang w:val="en-US"/>
              </w:rPr>
              <w:t>The Rel-15 suspension/ resumption procedure to/from RRC_INACTIVE applies.</w:t>
            </w:r>
          </w:p>
          <w:p w:rsidR="00226CD1" w:rsidRPr="00226CD1" w:rsidRDefault="00226CD1" w:rsidP="00226CD1">
            <w:pPr>
              <w:pStyle w:val="Agreement"/>
              <w:rPr>
                <w:rFonts w:cs="Arial"/>
                <w:b w:val="0"/>
                <w:szCs w:val="20"/>
                <w:lang w:val="en-US"/>
              </w:rPr>
            </w:pPr>
            <w:r w:rsidRPr="00226CD1">
              <w:rPr>
                <w:rFonts w:cs="Arial"/>
                <w:b w:val="0"/>
                <w:szCs w:val="20"/>
                <w:lang w:val="en-US"/>
              </w:rPr>
              <w:t>eMTC UEs in RRC_INACTIVE monitor RAN initiated paging and CN initiated paging via I-RNTI and 5G-S-TMSI respectively.</w:t>
            </w:r>
          </w:p>
          <w:p w:rsidR="00226CD1" w:rsidRPr="00226CD1" w:rsidRDefault="00226CD1" w:rsidP="00226CD1">
            <w:pPr>
              <w:pStyle w:val="Agreement"/>
              <w:rPr>
                <w:rFonts w:cs="Arial"/>
                <w:b w:val="0"/>
                <w:szCs w:val="20"/>
                <w:lang w:val="en-US"/>
              </w:rPr>
            </w:pPr>
            <w:r w:rsidRPr="00226CD1">
              <w:rPr>
                <w:rFonts w:cs="Arial"/>
                <w:b w:val="0"/>
                <w:szCs w:val="20"/>
                <w:lang w:val="en-US"/>
              </w:rPr>
              <w:t>Upon reception of CN paging in RRC_INACTIVE, eMTC UE moves to RRC_IDLE without suspension.</w:t>
            </w:r>
          </w:p>
          <w:p w:rsidR="00226CD1" w:rsidRPr="00226CD1" w:rsidRDefault="00226CD1" w:rsidP="00226CD1">
            <w:pPr>
              <w:pStyle w:val="Agreement"/>
              <w:rPr>
                <w:rFonts w:cs="Arial"/>
                <w:b w:val="0"/>
                <w:szCs w:val="20"/>
                <w:lang w:val="en-US"/>
              </w:rPr>
            </w:pPr>
            <w:r w:rsidRPr="00226CD1">
              <w:rPr>
                <w:rFonts w:cs="Arial"/>
                <w:b w:val="0"/>
                <w:szCs w:val="20"/>
                <w:lang w:val="en-US"/>
              </w:rPr>
              <w:t xml:space="preserve">For eMTC, </w:t>
            </w:r>
            <w:r w:rsidRPr="00226CD1">
              <w:rPr>
                <w:rFonts w:cs="Arial"/>
                <w:b w:val="0"/>
                <w:i/>
                <w:szCs w:val="20"/>
                <w:lang w:val="en-US"/>
              </w:rPr>
              <w:t>ran-PagingCycle</w:t>
            </w:r>
            <w:r w:rsidRPr="00226CD1">
              <w:rPr>
                <w:rFonts w:cs="Arial"/>
                <w:b w:val="0"/>
                <w:szCs w:val="20"/>
                <w:lang w:val="en-US"/>
              </w:rPr>
              <w:t xml:space="preserve"> is extended with values rf512 and rf1024.</w:t>
            </w:r>
          </w:p>
          <w:p w:rsidR="00226CD1" w:rsidRPr="00226CD1" w:rsidRDefault="00226CD1" w:rsidP="00226CD1">
            <w:pPr>
              <w:pStyle w:val="Agreement"/>
              <w:rPr>
                <w:rFonts w:cs="Arial"/>
                <w:b w:val="0"/>
                <w:szCs w:val="20"/>
                <w:lang w:val="en-US"/>
              </w:rPr>
            </w:pPr>
            <w:r w:rsidRPr="00226CD1">
              <w:rPr>
                <w:rFonts w:cs="Arial"/>
                <w:b w:val="0"/>
                <w:szCs w:val="20"/>
              </w:rPr>
              <w:t>The RNA configuration and RNA update procedure in Rel-15 RRC_INACTIVE apply to eMTC</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The resume cause ‘</w:t>
            </w:r>
            <w:r w:rsidRPr="00226CD1">
              <w:rPr>
                <w:rFonts w:cs="Arial"/>
                <w:b w:val="0"/>
                <w:i/>
                <w:szCs w:val="20"/>
              </w:rPr>
              <w:t>ran-Update</w:t>
            </w:r>
            <w:r w:rsidRPr="00226CD1">
              <w:rPr>
                <w:rFonts w:cs="Arial"/>
                <w:b w:val="0"/>
                <w:szCs w:val="20"/>
              </w:rPr>
              <w:t>’ is applicable to eMTC UEs connected to 5GC that support RRC_INACTIVE</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IDLE mode cell selection/reselection criteria and measurement rules also apply in RRC_INACTIVE state for eMTC UEs connected to 5GC</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Neighbouring cell relaxed monitoring is also applicable in RRC_INACTIVE state for eMTC UEs connected to 5GC</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Indication in SIB2-BR to indicate that the eNB supports RRC_INACTIVE can be implicit</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If a UE in RRC_INACTIVE moves to an eNB that does not support RRC_INACTIVE, the UE enters RRC_IDLE, i.e. not suspended state</w:t>
            </w:r>
            <w:r w:rsidRPr="00226CD1">
              <w:rPr>
                <w:rFonts w:cs="Arial"/>
                <w:b w:val="0"/>
                <w:szCs w:val="20"/>
                <w:lang w:val="en-US"/>
              </w:rPr>
              <w:t>.</w:t>
            </w:r>
          </w:p>
          <w:p w:rsidR="00226CD1" w:rsidRPr="00226CD1" w:rsidRDefault="00226CD1" w:rsidP="00226CD1">
            <w:pPr>
              <w:pStyle w:val="Agreement"/>
              <w:rPr>
                <w:rFonts w:cs="Arial"/>
                <w:b w:val="0"/>
                <w:szCs w:val="20"/>
                <w:lang w:val="en-US"/>
              </w:rPr>
            </w:pPr>
            <w:r w:rsidRPr="00226CD1">
              <w:rPr>
                <w:rFonts w:cs="Arial"/>
                <w:b w:val="0"/>
                <w:szCs w:val="20"/>
              </w:rPr>
              <w:t>No additional capability is needed to indicate support for short extended DRX operation in RRC_INACTIVE state</w:t>
            </w:r>
            <w:r w:rsidRPr="00226CD1">
              <w:rPr>
                <w:rFonts w:cs="Arial"/>
                <w:b w:val="0"/>
                <w:szCs w:val="20"/>
                <w:lang w:val="en-US"/>
              </w:rPr>
              <w:t>.</w:t>
            </w:r>
          </w:p>
          <w:p w:rsidR="00226CD1" w:rsidRPr="0098588C" w:rsidRDefault="00226CD1" w:rsidP="00226CD1">
            <w:pPr>
              <w:pStyle w:val="Agreement"/>
              <w:rPr>
                <w:rFonts w:cs="Arial"/>
                <w:b w:val="0"/>
                <w:szCs w:val="20"/>
                <w:lang w:val="en-US"/>
              </w:rPr>
            </w:pPr>
            <w:r w:rsidRPr="00226CD1">
              <w:rPr>
                <w:rFonts w:cs="Arial"/>
                <w:b w:val="0"/>
                <w:szCs w:val="20"/>
              </w:rPr>
              <w:t>EDT is not supported in RRC_INACTIVE in Rel-16</w:t>
            </w:r>
            <w:r w:rsidRPr="00226CD1">
              <w:rPr>
                <w:rFonts w:cs="Arial"/>
                <w:b w:val="0"/>
                <w:szCs w:val="20"/>
                <w:lang w:val="en-US"/>
              </w:rPr>
              <w:t>.</w:t>
            </w:r>
          </w:p>
          <w:p w:rsidR="000816F7" w:rsidRPr="0098588C" w:rsidRDefault="000816F7" w:rsidP="000816F7">
            <w:pPr>
              <w:pStyle w:val="Agreement"/>
              <w:numPr>
                <w:ilvl w:val="0"/>
                <w:numId w:val="0"/>
              </w:numPr>
              <w:rPr>
                <w:rFonts w:cs="Arial"/>
                <w:szCs w:val="20"/>
                <w:lang w:eastAsia="ja-JP"/>
              </w:rPr>
            </w:pPr>
          </w:p>
          <w:p w:rsidR="000816F7" w:rsidRPr="0098588C" w:rsidRDefault="000816F7" w:rsidP="000816F7">
            <w:pPr>
              <w:rPr>
                <w:rFonts w:ascii="Arial" w:hAnsi="Arial" w:cs="Arial"/>
                <w:lang w:val="en-US" w:eastAsia="ja-JP"/>
              </w:rPr>
            </w:pPr>
            <w:r w:rsidRPr="0098588C">
              <w:rPr>
                <w:rFonts w:ascii="Arial" w:hAnsi="Arial" w:cs="Arial"/>
                <w:lang w:val="en-US"/>
              </w:rPr>
              <w:t>Indication of supported CIoT features and other common aspects:</w:t>
            </w:r>
          </w:p>
          <w:p w:rsidR="000816F7" w:rsidRPr="0098588C" w:rsidRDefault="000816F7" w:rsidP="000816F7">
            <w:pPr>
              <w:pStyle w:val="Agreement"/>
              <w:numPr>
                <w:ilvl w:val="0"/>
                <w:numId w:val="50"/>
              </w:numPr>
              <w:rPr>
                <w:rFonts w:cs="Arial"/>
                <w:b w:val="0"/>
              </w:rPr>
            </w:pPr>
            <w:r w:rsidRPr="0098588C">
              <w:rPr>
                <w:rFonts w:cs="Arial"/>
                <w:b w:val="0"/>
                <w:bCs/>
              </w:rPr>
              <w:t>Use NR PDCP for LTE-M devices connected to 5GC.</w:t>
            </w:r>
          </w:p>
          <w:p w:rsidR="000816F7" w:rsidRPr="0098588C" w:rsidRDefault="000816F7" w:rsidP="000816F7">
            <w:pPr>
              <w:pStyle w:val="Agreement"/>
              <w:numPr>
                <w:ilvl w:val="0"/>
                <w:numId w:val="50"/>
              </w:numPr>
              <w:rPr>
                <w:rFonts w:cs="Arial"/>
                <w:b w:val="0"/>
                <w:szCs w:val="20"/>
              </w:rPr>
            </w:pPr>
            <w:r w:rsidRPr="0098588C">
              <w:rPr>
                <w:rFonts w:cs="Arial"/>
                <w:b w:val="0"/>
                <w:bCs/>
              </w:rPr>
              <w:t>Introduce a MAC mechanism with 2 bits for RAI.</w:t>
            </w:r>
          </w:p>
          <w:p w:rsidR="000816F7" w:rsidRPr="0098588C" w:rsidRDefault="000816F7" w:rsidP="000816F7">
            <w:pPr>
              <w:pStyle w:val="Agreement"/>
              <w:numPr>
                <w:ilvl w:val="0"/>
                <w:numId w:val="50"/>
              </w:numPr>
              <w:rPr>
                <w:rFonts w:cs="Arial"/>
                <w:b w:val="0"/>
                <w:bCs/>
              </w:rPr>
            </w:pPr>
            <w:r w:rsidRPr="0098588C">
              <w:rPr>
                <w:rFonts w:cs="Arial"/>
                <w:b w:val="0"/>
                <w:bCs/>
              </w:rPr>
              <w:t>Access barring per RSRP is supported for eMTC and NB-IoT.</w:t>
            </w:r>
          </w:p>
          <w:p w:rsidR="000E26C9" w:rsidRDefault="000E26C9" w:rsidP="000E26C9">
            <w:pPr>
              <w:pStyle w:val="Doc-text2"/>
              <w:ind w:left="0" w:firstLine="0"/>
              <w:rPr>
                <w:lang w:eastAsia="ja-JP"/>
              </w:rPr>
            </w:pPr>
          </w:p>
          <w:p w:rsidR="000E26C9" w:rsidRPr="009A6DE3" w:rsidRDefault="000E26C9" w:rsidP="000E26C9">
            <w:pPr>
              <w:pStyle w:val="EmailDiscussion"/>
              <w:rPr>
                <w:noProof/>
              </w:rPr>
            </w:pPr>
            <w:r>
              <w:rPr>
                <w:noProof/>
              </w:rPr>
              <w:t>[107bis#65</w:t>
            </w:r>
            <w:r w:rsidRPr="009A6DE3">
              <w:rPr>
                <w:noProof/>
              </w:rPr>
              <w:t>][eMTC</w:t>
            </w:r>
            <w:r>
              <w:rPr>
                <w:noProof/>
              </w:rPr>
              <w:t xml:space="preserve"> R16] UE identifier pros and cons </w:t>
            </w:r>
            <w:r w:rsidRPr="009A6DE3">
              <w:rPr>
                <w:noProof/>
              </w:rPr>
              <w:t>(</w:t>
            </w:r>
            <w:r>
              <w:rPr>
                <w:noProof/>
              </w:rPr>
              <w:t>LG</w:t>
            </w:r>
            <w:r w:rsidRPr="009A6DE3">
              <w:rPr>
                <w:noProof/>
              </w:rPr>
              <w:t>)</w:t>
            </w:r>
          </w:p>
          <w:p w:rsidR="000E26C9" w:rsidRDefault="000E26C9" w:rsidP="000E26C9">
            <w:pPr>
              <w:pStyle w:val="EmailDiscussion2"/>
              <w:ind w:left="1619" w:firstLine="0"/>
            </w:pPr>
            <w:r>
              <w:rPr>
                <w:noProof/>
              </w:rPr>
              <w:t xml:space="preserve">To define the problem </w:t>
            </w:r>
            <w:r w:rsidRPr="00042198">
              <w:t>and</w:t>
            </w:r>
            <w:r>
              <w:rPr>
                <w:noProof/>
              </w:rPr>
              <w:t xml:space="preserve"> compose a list of pros and cons for each UE identifier</w:t>
            </w:r>
          </w:p>
          <w:p w:rsidR="000E26C9" w:rsidRPr="0098588C" w:rsidRDefault="000E26C9" w:rsidP="0098588C">
            <w:pPr>
              <w:pStyle w:val="Doc-text2"/>
              <w:ind w:left="0" w:firstLine="0"/>
              <w:rPr>
                <w:lang w:eastAsia="ja-JP"/>
              </w:rPr>
            </w:pPr>
          </w:p>
          <w:p w:rsidR="00226CD1" w:rsidRPr="00226CD1" w:rsidRDefault="00226CD1" w:rsidP="00226CD1">
            <w:pPr>
              <w:spacing w:before="60"/>
              <w:ind w:left="1259" w:hanging="1259"/>
              <w:rPr>
                <w:rFonts w:ascii="Arial" w:eastAsia="MS Mincho" w:hAnsi="Arial" w:cs="Arial"/>
                <w:lang w:eastAsia="ja-JP"/>
              </w:rPr>
            </w:pPr>
            <w:r w:rsidRPr="00226CD1">
              <w:rPr>
                <w:rFonts w:ascii="Arial" w:eastAsia="MS Mincho" w:hAnsi="Arial" w:cs="Arial"/>
                <w:highlight w:val="green"/>
                <w:lang w:val="en-US" w:eastAsia="ja-JP"/>
              </w:rPr>
              <w:t>RAN2#108 agreements:</w:t>
            </w:r>
          </w:p>
          <w:p w:rsidR="00226CD1" w:rsidRPr="00226CD1" w:rsidRDefault="00226CD1" w:rsidP="00226CD1">
            <w:pPr>
              <w:pStyle w:val="Agreement"/>
              <w:rPr>
                <w:rFonts w:cs="Arial"/>
                <w:b w:val="0"/>
                <w:szCs w:val="20"/>
                <w:lang w:val="en-US"/>
              </w:rPr>
            </w:pPr>
            <w:r w:rsidRPr="00226CD1">
              <w:rPr>
                <w:rFonts w:cs="Arial"/>
                <w:b w:val="0"/>
                <w:szCs w:val="20"/>
                <w:lang w:val="en-US"/>
              </w:rPr>
              <w:t>PTW is not introduced for RRC_INACTIVE state with short eDRX.</w:t>
            </w:r>
          </w:p>
          <w:p w:rsidR="00226CD1" w:rsidRPr="00226CD1" w:rsidRDefault="00226CD1" w:rsidP="00226CD1">
            <w:pPr>
              <w:pStyle w:val="Agreement"/>
              <w:rPr>
                <w:rFonts w:cs="Arial"/>
                <w:b w:val="0"/>
                <w:szCs w:val="20"/>
                <w:lang w:val="en-US"/>
              </w:rPr>
            </w:pPr>
            <w:r w:rsidRPr="00226CD1">
              <w:rPr>
                <w:rFonts w:cs="Arial"/>
                <w:b w:val="0"/>
                <w:noProof/>
                <w:szCs w:val="20"/>
              </w:rPr>
              <w:t>FFS: If configured with eDRX cycle in CM-IDLE, eMTC UEs in RRC_INACTIVE monitor paging occasions (POs) during CM-IDLE PTW according to the cell paging cycle or UE specific DRX if configured.</w:t>
            </w:r>
          </w:p>
          <w:p w:rsidR="00226CD1" w:rsidRPr="00226CD1" w:rsidRDefault="00226CD1" w:rsidP="00226CD1">
            <w:pPr>
              <w:pStyle w:val="Agreement"/>
              <w:rPr>
                <w:rFonts w:cs="Arial"/>
                <w:b w:val="0"/>
                <w:noProof/>
                <w:szCs w:val="20"/>
              </w:rPr>
            </w:pPr>
            <w:r w:rsidRPr="00226CD1">
              <w:rPr>
                <w:rFonts w:cs="Arial"/>
                <w:b w:val="0"/>
                <w:noProof/>
                <w:szCs w:val="20"/>
              </w:rPr>
              <w:lastRenderedPageBreak/>
              <w:t>FFS: if “short eDRX for RRC-INACTIVE” is configured, eMTC UEs in RRC_INACTIVE monitor paging occasions (POs) according to the RAN paging cycle, i.e. 5.12sec, 10.24sec, for RRC_INACTIVE.</w:t>
            </w:r>
          </w:p>
          <w:p w:rsidR="00226CD1" w:rsidRPr="00226CD1" w:rsidRDefault="00226CD1" w:rsidP="00226CD1">
            <w:pPr>
              <w:pStyle w:val="Agreement"/>
              <w:rPr>
                <w:rFonts w:cs="Arial"/>
                <w:b w:val="0"/>
                <w:szCs w:val="20"/>
                <w:lang w:val="en-US"/>
              </w:rPr>
            </w:pPr>
            <w:r w:rsidRPr="00226CD1">
              <w:rPr>
                <w:rFonts w:cs="Arial"/>
                <w:b w:val="0"/>
                <w:noProof/>
                <w:szCs w:val="20"/>
              </w:rPr>
              <w:t>FFS: if “short eDRX for RRC-INACTIVE”, i.e. 5.12sec, 10.24sec, is not configured, eMTC UEs in RRC_INACTIVE monitor paging occasions (POs) according to the min {UE specific DRX cycle, default DRX cycle, RAN paging cycle}.</w:t>
            </w:r>
          </w:p>
          <w:p w:rsidR="00226CD1" w:rsidRPr="00226CD1" w:rsidRDefault="00226CD1" w:rsidP="00226CD1">
            <w:pPr>
              <w:pStyle w:val="Agreement"/>
              <w:rPr>
                <w:rFonts w:cs="Arial"/>
                <w:b w:val="0"/>
                <w:szCs w:val="20"/>
                <w:lang w:val="en-US"/>
              </w:rPr>
            </w:pPr>
            <w:r w:rsidRPr="00226CD1">
              <w:rPr>
                <w:rFonts w:cs="Arial"/>
                <w:b w:val="0"/>
                <w:szCs w:val="20"/>
                <w:lang w:val="en-US"/>
              </w:rPr>
              <w:t>Rel-15 WUS and Rel-16 Group WUS are not supported for eMTC UEs in RRC_INACTIVE.</w:t>
            </w:r>
          </w:p>
          <w:p w:rsidR="00226CD1" w:rsidRPr="00226CD1" w:rsidRDefault="00226CD1" w:rsidP="00226CD1">
            <w:pPr>
              <w:pStyle w:val="Agreement"/>
              <w:rPr>
                <w:rFonts w:cs="Arial"/>
                <w:b w:val="0"/>
                <w:szCs w:val="20"/>
                <w:lang w:val="en-US"/>
              </w:rPr>
            </w:pPr>
            <w:r w:rsidRPr="00226CD1">
              <w:rPr>
                <w:rFonts w:cs="Arial"/>
                <w:b w:val="0"/>
                <w:szCs w:val="20"/>
                <w:lang w:val="en-US"/>
              </w:rPr>
              <w:t>I-RNTI is used as the UE identifier for UP CIoT 5GS Optimization for both eMTC and NB-IoT.</w:t>
            </w:r>
          </w:p>
          <w:p w:rsidR="00226CD1" w:rsidRPr="00226CD1" w:rsidRDefault="00226CD1" w:rsidP="00226CD1">
            <w:pPr>
              <w:pStyle w:val="Agreement"/>
              <w:rPr>
                <w:rFonts w:cs="Arial"/>
                <w:b w:val="0"/>
                <w:szCs w:val="20"/>
                <w:lang w:val="en-US"/>
              </w:rPr>
            </w:pPr>
            <w:r w:rsidRPr="00226CD1">
              <w:rPr>
                <w:rFonts w:cs="Arial"/>
                <w:b w:val="0"/>
                <w:szCs w:val="20"/>
                <w:lang w:val="en-US"/>
              </w:rPr>
              <w:t>Send a LS to RAN3 to inform them about the agreements in RAN2.</w:t>
            </w:r>
          </w:p>
          <w:p w:rsidR="00226CD1" w:rsidRPr="00226CD1" w:rsidRDefault="00226CD1" w:rsidP="00226CD1">
            <w:pPr>
              <w:pStyle w:val="Agreement"/>
              <w:rPr>
                <w:rFonts w:cs="Arial"/>
                <w:b w:val="0"/>
                <w:szCs w:val="20"/>
                <w:lang w:val="en-US"/>
              </w:rPr>
            </w:pPr>
            <w:r w:rsidRPr="00226CD1">
              <w:rPr>
                <w:rFonts w:cs="Arial"/>
                <w:b w:val="0"/>
                <w:szCs w:val="20"/>
                <w:lang w:val="en-US"/>
              </w:rPr>
              <w:t xml:space="preserve">UE signaling category M1 shall set the LTE-M indication in </w:t>
            </w:r>
            <w:r w:rsidRPr="00226CD1">
              <w:rPr>
                <w:rFonts w:cs="Arial"/>
                <w:b w:val="0"/>
                <w:i/>
                <w:szCs w:val="20"/>
                <w:lang w:val="en-US"/>
              </w:rPr>
              <w:t>RRCConnectionSetupComplete</w:t>
            </w:r>
            <w:r w:rsidRPr="00226CD1">
              <w:rPr>
                <w:rFonts w:cs="Arial"/>
                <w:b w:val="0"/>
                <w:szCs w:val="20"/>
                <w:lang w:val="en-US"/>
              </w:rPr>
              <w:t xml:space="preserve"> message.</w:t>
            </w:r>
          </w:p>
          <w:p w:rsidR="00226CD1" w:rsidRPr="00226CD1" w:rsidRDefault="00226CD1" w:rsidP="00226CD1">
            <w:pPr>
              <w:pStyle w:val="Agreement"/>
              <w:rPr>
                <w:rFonts w:cs="Arial"/>
                <w:b w:val="0"/>
                <w:szCs w:val="20"/>
                <w:lang w:val="en-US"/>
              </w:rPr>
            </w:pPr>
            <w:r w:rsidRPr="00226CD1">
              <w:rPr>
                <w:rFonts w:cs="Arial"/>
                <w:b w:val="0"/>
                <w:szCs w:val="20"/>
                <w:lang w:val="en-US"/>
              </w:rPr>
              <w:t>Introduce ‘</w:t>
            </w:r>
            <w:r w:rsidRPr="00226CD1">
              <w:rPr>
                <w:rFonts w:cs="Arial"/>
                <w:b w:val="0"/>
                <w:i/>
                <w:szCs w:val="20"/>
                <w:lang w:val="en-US"/>
              </w:rPr>
              <w:t>LTE-M Indication enumerated {TRUE} optional</w:t>
            </w:r>
            <w:r w:rsidRPr="00226CD1">
              <w:rPr>
                <w:rFonts w:cs="Arial"/>
                <w:b w:val="0"/>
                <w:szCs w:val="20"/>
                <w:lang w:val="en-US"/>
              </w:rPr>
              <w:t xml:space="preserve">’ in </w:t>
            </w:r>
            <w:r w:rsidRPr="00226CD1">
              <w:rPr>
                <w:rFonts w:cs="Arial"/>
                <w:b w:val="0"/>
                <w:i/>
                <w:szCs w:val="20"/>
                <w:lang w:val="en-US"/>
              </w:rPr>
              <w:t>RRCConnectionSetupComplete</w:t>
            </w:r>
            <w:r w:rsidRPr="00226CD1">
              <w:rPr>
                <w:rFonts w:cs="Arial"/>
                <w:b w:val="0"/>
                <w:szCs w:val="20"/>
                <w:lang w:val="en-US"/>
              </w:rPr>
              <w:t xml:space="preserve"> message.</w:t>
            </w:r>
          </w:p>
          <w:p w:rsidR="00226CD1" w:rsidRPr="00226CD1" w:rsidRDefault="00226CD1" w:rsidP="00226CD1">
            <w:pPr>
              <w:pStyle w:val="Agreement"/>
              <w:rPr>
                <w:rFonts w:cs="Arial"/>
                <w:b w:val="0"/>
                <w:szCs w:val="20"/>
                <w:lang w:val="en-US"/>
              </w:rPr>
            </w:pPr>
            <w:r w:rsidRPr="00226CD1">
              <w:rPr>
                <w:rFonts w:cs="Arial"/>
                <w:b w:val="0"/>
                <w:szCs w:val="20"/>
                <w:lang w:val="en-US"/>
              </w:rPr>
              <w:t xml:space="preserve">LTE-M indication in </w:t>
            </w:r>
            <w:r w:rsidRPr="00226CD1">
              <w:rPr>
                <w:rFonts w:cs="Arial"/>
                <w:b w:val="0"/>
                <w:i/>
                <w:szCs w:val="20"/>
                <w:lang w:val="en-US"/>
              </w:rPr>
              <w:t>RRCConnectionSetupComplete</w:t>
            </w:r>
            <w:r w:rsidRPr="00226CD1">
              <w:rPr>
                <w:rFonts w:cs="Arial"/>
                <w:b w:val="0"/>
                <w:szCs w:val="20"/>
                <w:lang w:val="en-US"/>
              </w:rPr>
              <w:t xml:space="preserve"> message is only sent when UE selects 5GC.</w:t>
            </w:r>
          </w:p>
          <w:p w:rsidR="00226CD1" w:rsidRDefault="00226CD1" w:rsidP="00226CD1">
            <w:pPr>
              <w:pStyle w:val="Agreement"/>
              <w:rPr>
                <w:rFonts w:cs="Arial"/>
                <w:b w:val="0"/>
                <w:szCs w:val="20"/>
              </w:rPr>
            </w:pPr>
            <w:r w:rsidRPr="00226CD1">
              <w:rPr>
                <w:rFonts w:cs="Arial"/>
                <w:b w:val="0"/>
                <w:szCs w:val="20"/>
                <w:lang w:val="en-US"/>
              </w:rPr>
              <w:t xml:space="preserve">RAN2 understands that a </w:t>
            </w:r>
            <w:r w:rsidRPr="00226CD1">
              <w:rPr>
                <w:rFonts w:cs="Arial"/>
                <w:b w:val="0"/>
                <w:szCs w:val="20"/>
              </w:rPr>
              <w:t>UE signalling Cat M1 and optionally Cat M2 shall not signal any other optional UE category.</w:t>
            </w:r>
          </w:p>
          <w:p w:rsidR="0042124D" w:rsidRPr="0042124D" w:rsidRDefault="0042124D" w:rsidP="0042124D">
            <w:pPr>
              <w:pStyle w:val="Agreement"/>
              <w:numPr>
                <w:ilvl w:val="0"/>
                <w:numId w:val="50"/>
              </w:numPr>
              <w:rPr>
                <w:b w:val="0"/>
                <w:szCs w:val="20"/>
              </w:rPr>
            </w:pPr>
            <w:r w:rsidRPr="0042124D">
              <w:rPr>
                <w:b w:val="0"/>
                <w:bCs/>
              </w:rPr>
              <w:t>Introduce a MAC mechanism with 2 bits for RAI when connected to EPC, including CP and UP optimisations (same mechanism as for 5GC). FFS whether any feature is excluded (e.g. PUR, etc).</w:t>
            </w:r>
          </w:p>
          <w:p w:rsidR="0042124D" w:rsidRPr="0042124D" w:rsidRDefault="0042124D" w:rsidP="0042124D">
            <w:pPr>
              <w:pStyle w:val="Agreement"/>
              <w:numPr>
                <w:ilvl w:val="0"/>
                <w:numId w:val="50"/>
              </w:numPr>
              <w:rPr>
                <w:b w:val="0"/>
                <w:bCs/>
              </w:rPr>
            </w:pPr>
            <w:r w:rsidRPr="0042124D">
              <w:rPr>
                <w:b w:val="0"/>
                <w:bCs/>
              </w:rPr>
              <w:t>The AS RAI informs the network whether a) no subsequent DL and UL data transmission is expected; or, b) a single subsequent DL transmission is expected;</w:t>
            </w:r>
          </w:p>
          <w:p w:rsidR="0042124D" w:rsidRPr="0042124D" w:rsidRDefault="0042124D" w:rsidP="0042124D">
            <w:pPr>
              <w:pStyle w:val="Agreement"/>
              <w:numPr>
                <w:ilvl w:val="0"/>
                <w:numId w:val="50"/>
              </w:numPr>
              <w:rPr>
                <w:b w:val="0"/>
                <w:bCs/>
              </w:rPr>
            </w:pPr>
            <w:r w:rsidRPr="0042124D">
              <w:rPr>
                <w:b w:val="0"/>
                <w:bCs/>
              </w:rPr>
              <w:t>For EPS it is optional for a UE to support AS RAI, with capability reporting.</w:t>
            </w:r>
          </w:p>
          <w:p w:rsidR="0042124D" w:rsidRPr="0042124D" w:rsidRDefault="0042124D" w:rsidP="0042124D">
            <w:pPr>
              <w:pStyle w:val="Agreement"/>
              <w:numPr>
                <w:ilvl w:val="0"/>
                <w:numId w:val="50"/>
              </w:numPr>
              <w:rPr>
                <w:b w:val="0"/>
                <w:bCs/>
              </w:rPr>
            </w:pPr>
            <w:r w:rsidRPr="0042124D">
              <w:rPr>
                <w:b w:val="0"/>
                <w:bCs/>
              </w:rPr>
              <w:t>For EPS, introduce indication in SIB2 (SIB2-NB) if AS RAI is configured in the cell.</w:t>
            </w:r>
          </w:p>
          <w:p w:rsidR="0042124D" w:rsidRPr="0042124D" w:rsidRDefault="0042124D" w:rsidP="0042124D">
            <w:pPr>
              <w:pStyle w:val="Agreement"/>
              <w:numPr>
                <w:ilvl w:val="0"/>
                <w:numId w:val="50"/>
              </w:numPr>
              <w:rPr>
                <w:b w:val="0"/>
                <w:bCs/>
              </w:rPr>
            </w:pPr>
            <w:r w:rsidRPr="0042124D">
              <w:rPr>
                <w:b w:val="0"/>
                <w:bCs/>
              </w:rPr>
              <w:t>For 5GS, AS RAI is always enabled for UEs (NB-IoT or LTE-M) connected to 5GC.</w:t>
            </w:r>
          </w:p>
          <w:p w:rsidR="0042124D" w:rsidRPr="0042124D" w:rsidRDefault="0042124D" w:rsidP="0042124D">
            <w:pPr>
              <w:pStyle w:val="Agreement"/>
              <w:numPr>
                <w:ilvl w:val="0"/>
                <w:numId w:val="50"/>
              </w:numPr>
              <w:rPr>
                <w:b w:val="0"/>
                <w:szCs w:val="20"/>
              </w:rPr>
            </w:pPr>
            <w:r w:rsidRPr="0042124D">
              <w:rPr>
                <w:b w:val="0"/>
                <w:bCs/>
              </w:rPr>
              <w:t>5G-S-TMSI is used for PO determination for eMTC and NB-IoT UE connection to 5GC.</w:t>
            </w:r>
          </w:p>
          <w:p w:rsidR="0042124D" w:rsidRPr="0042124D" w:rsidRDefault="0042124D" w:rsidP="0042124D">
            <w:pPr>
              <w:pStyle w:val="Agreement"/>
              <w:numPr>
                <w:ilvl w:val="0"/>
                <w:numId w:val="50"/>
              </w:numPr>
              <w:rPr>
                <w:b w:val="0"/>
                <w:bCs/>
              </w:rPr>
            </w:pPr>
            <w:r w:rsidRPr="0042124D">
              <w:rPr>
                <w:b w:val="0"/>
                <w:bCs/>
              </w:rPr>
              <w:t>5G-S-TMSI mod 16384 is used as the UE_ID for PO calculation for eMTC and NB-IoT UE connection to 5GC.</w:t>
            </w:r>
          </w:p>
          <w:p w:rsidR="0042124D" w:rsidRPr="0042124D" w:rsidRDefault="0042124D" w:rsidP="0042124D">
            <w:pPr>
              <w:pStyle w:val="Agreement"/>
              <w:numPr>
                <w:ilvl w:val="0"/>
                <w:numId w:val="50"/>
              </w:numPr>
              <w:rPr>
                <w:b w:val="0"/>
                <w:bCs/>
                <w:lang w:val="en-US"/>
              </w:rPr>
            </w:pPr>
            <w:r w:rsidRPr="0042124D">
              <w:rPr>
                <w:b w:val="0"/>
                <w:bCs/>
                <w:lang w:val="en-US"/>
              </w:rPr>
              <w:t xml:space="preserve">RAN2 will consider introducing a mechanism for </w:t>
            </w:r>
            <w:r w:rsidRPr="0042124D">
              <w:rPr>
                <w:b w:val="0"/>
                <w:bCs/>
              </w:rPr>
              <w:t>minimising</w:t>
            </w:r>
            <w:r w:rsidRPr="0042124D">
              <w:rPr>
                <w:b w:val="0"/>
                <w:bCs/>
                <w:lang w:val="en-US"/>
              </w:rPr>
              <w:t xml:space="preserve"> ping-pong between CN types in RRC_IDLE/RRC_INACTIVE.</w:t>
            </w:r>
          </w:p>
          <w:p w:rsidR="0042124D" w:rsidRDefault="0042124D" w:rsidP="0042124D">
            <w:pPr>
              <w:pStyle w:val="Doc-text2"/>
              <w:ind w:left="0" w:firstLine="0"/>
              <w:rPr>
                <w:highlight w:val="yellow"/>
                <w:lang w:val="en-US"/>
              </w:rPr>
            </w:pPr>
          </w:p>
          <w:p w:rsidR="00D56AF3" w:rsidRDefault="00D56AF3" w:rsidP="00D56AF3">
            <w:pPr>
              <w:pStyle w:val="EmailDiscussion"/>
            </w:pPr>
            <w:r>
              <w:t>[108#09</w:t>
            </w:r>
            <w:r w:rsidRPr="009A6DE3">
              <w:rPr>
                <w:noProof/>
              </w:rPr>
              <w:t xml:space="preserve">][eMTC]  </w:t>
            </w:r>
            <w:r>
              <w:rPr>
                <w:noProof/>
              </w:rPr>
              <w:t>Reply LS on extended NAS timers for CE in 5GC (Ericsson)</w:t>
            </w:r>
          </w:p>
          <w:p w:rsidR="00D56AF3" w:rsidRDefault="00D56AF3" w:rsidP="00D56AF3">
            <w:pPr>
              <w:pStyle w:val="Doc-text2"/>
            </w:pPr>
            <w:r>
              <w:tab/>
              <w:t>To draft a reply LS regarding the extended NAS timers for coverage enhancement in 5GS</w:t>
            </w:r>
          </w:p>
          <w:p w:rsidR="00D56AF3" w:rsidRDefault="00D56AF3" w:rsidP="00D56AF3">
            <w:pPr>
              <w:pStyle w:val="Doc-text2"/>
            </w:pPr>
          </w:p>
          <w:p w:rsidR="00D56AF3" w:rsidRDefault="00D56AF3" w:rsidP="00D56AF3">
            <w:pPr>
              <w:pStyle w:val="EmailDiscussion"/>
            </w:pPr>
            <w:r>
              <w:t>[108#19</w:t>
            </w:r>
            <w:r w:rsidRPr="009A6DE3">
              <w:rPr>
                <w:noProof/>
              </w:rPr>
              <w:t>][eMTC</w:t>
            </w:r>
            <w:r>
              <w:rPr>
                <w:noProof/>
              </w:rPr>
              <w:t xml:space="preserve"> NB-IoT</w:t>
            </w:r>
            <w:r w:rsidRPr="009A6DE3">
              <w:rPr>
                <w:noProof/>
              </w:rPr>
              <w:t xml:space="preserve">] </w:t>
            </w:r>
            <w:r>
              <w:rPr>
                <w:noProof/>
              </w:rPr>
              <w:t xml:space="preserve">When to resume DRBs in UP optimization for 5GC </w:t>
            </w:r>
            <w:r w:rsidRPr="009A6DE3">
              <w:rPr>
                <w:noProof/>
              </w:rPr>
              <w:t>(</w:t>
            </w:r>
            <w:r>
              <w:rPr>
                <w:noProof/>
              </w:rPr>
              <w:t>Ericsson</w:t>
            </w:r>
            <w:r w:rsidRPr="009A6DE3">
              <w:rPr>
                <w:noProof/>
              </w:rPr>
              <w:t>)</w:t>
            </w:r>
          </w:p>
          <w:p w:rsidR="00D56AF3" w:rsidRDefault="00D56AF3" w:rsidP="00D56AF3">
            <w:pPr>
              <w:pStyle w:val="Doc-text2"/>
            </w:pPr>
            <w:r>
              <w:tab/>
              <w:t>To agree on when to resume DRBs in UP optimization for 5GC</w:t>
            </w:r>
          </w:p>
          <w:p w:rsidR="00D56AF3" w:rsidRDefault="00D56AF3" w:rsidP="00D56AF3">
            <w:pPr>
              <w:pStyle w:val="Doc-text2"/>
            </w:pPr>
          </w:p>
          <w:p w:rsidR="00D56AF3" w:rsidRDefault="00D56AF3" w:rsidP="00D56AF3">
            <w:pPr>
              <w:pStyle w:val="EmailDiscussion"/>
            </w:pPr>
            <w:r>
              <w:t>[108#21</w:t>
            </w:r>
            <w:r w:rsidRPr="009A6DE3">
              <w:rPr>
                <w:noProof/>
              </w:rPr>
              <w:t>][eMTC</w:t>
            </w:r>
            <w:r>
              <w:rPr>
                <w:noProof/>
              </w:rPr>
              <w:t xml:space="preserve"> NB-IoT</w:t>
            </w:r>
            <w:r w:rsidRPr="009A6DE3">
              <w:rPr>
                <w:noProof/>
              </w:rPr>
              <w:t xml:space="preserve">]  </w:t>
            </w:r>
            <w:r>
              <w:rPr>
                <w:noProof/>
              </w:rPr>
              <w:t xml:space="preserve">LS to RAN3 and cc RAN1 about Stage 2 CRs </w:t>
            </w:r>
            <w:r w:rsidRPr="009A6DE3">
              <w:rPr>
                <w:noProof/>
              </w:rPr>
              <w:t>(</w:t>
            </w:r>
            <w:r>
              <w:rPr>
                <w:noProof/>
              </w:rPr>
              <w:t>Huawei</w:t>
            </w:r>
            <w:r w:rsidRPr="009A6DE3">
              <w:rPr>
                <w:noProof/>
              </w:rPr>
              <w:t>)</w:t>
            </w:r>
          </w:p>
          <w:p w:rsidR="00D56AF3" w:rsidRDefault="00D56AF3" w:rsidP="00D56AF3">
            <w:pPr>
              <w:pStyle w:val="Doc-text2"/>
            </w:pPr>
            <w:r>
              <w:tab/>
              <w:t>Inform RAN3 and RAN1 about Stage 2 CRs for both eMTC and NB-IoT.</w:t>
            </w:r>
          </w:p>
          <w:p w:rsidR="00D56AF3" w:rsidRDefault="00D56AF3" w:rsidP="00D56AF3">
            <w:pPr>
              <w:pStyle w:val="Doc-text2"/>
            </w:pPr>
          </w:p>
          <w:p w:rsidR="00D56AF3" w:rsidRDefault="00D56AF3" w:rsidP="00D56AF3">
            <w:pPr>
              <w:pStyle w:val="EmailDiscussion"/>
            </w:pPr>
            <w:r>
              <w:t>[108#96][NB-IoT/eMTC R16] Finalise details on RAI  (Ericsson)</w:t>
            </w:r>
          </w:p>
          <w:p w:rsidR="00D56AF3" w:rsidRDefault="00D56AF3" w:rsidP="00D56AF3">
            <w:pPr>
              <w:pStyle w:val="Doc-text2"/>
            </w:pPr>
          </w:p>
          <w:p w:rsidR="00D56AF3" w:rsidRDefault="00D56AF3" w:rsidP="00D56AF3">
            <w:pPr>
              <w:pStyle w:val="EmailDiscussion"/>
              <w:rPr>
                <w:lang w:val="en-US"/>
              </w:rPr>
            </w:pPr>
            <w:r>
              <w:rPr>
                <w:lang w:val="en-US"/>
              </w:rPr>
              <w:t>[108#97][NB-IoT / eMTC]  Consider how to minimize ping-pong between CN types in RRC_IDLE/RRC_INACTIVE. (Qualcomm)</w:t>
            </w:r>
          </w:p>
          <w:p w:rsidR="00D56AF3" w:rsidRPr="0042124D" w:rsidRDefault="00D56AF3" w:rsidP="0042124D">
            <w:pPr>
              <w:pStyle w:val="Doc-text2"/>
              <w:ind w:left="0" w:firstLine="0"/>
              <w:rPr>
                <w:highlight w:val="yellow"/>
                <w:lang w:val="en-US"/>
              </w:rPr>
            </w:pPr>
          </w:p>
          <w:p w:rsidR="005B3936" w:rsidRPr="00BC6514" w:rsidRDefault="00457800" w:rsidP="00226CD1">
            <w:pPr>
              <w:spacing w:before="60"/>
              <w:ind w:left="1259" w:hanging="1259"/>
              <w:rPr>
                <w:rFonts w:ascii="Arial" w:hAnsi="Arial" w:cs="Arial"/>
                <w:noProof/>
              </w:rPr>
            </w:pPr>
            <w:hyperlink r:id="rId87" w:history="1">
              <w:r w:rsidR="00226CD1" w:rsidRPr="00226CD1">
                <w:rPr>
                  <w:rStyle w:val="Hyperlink"/>
                  <w:rFonts w:ascii="Arial" w:hAnsi="Arial" w:cs="Arial"/>
                </w:rPr>
                <w:t>R2-1916369</w:t>
              </w:r>
            </w:hyperlink>
            <w:r w:rsidR="00226CD1" w:rsidRPr="00226CD1">
              <w:rPr>
                <w:rFonts w:ascii="Arial" w:hAnsi="Arial" w:cs="Arial"/>
              </w:rPr>
              <w:tab/>
              <w:t>LS on UE identifier for UP CIoT 5GS Optimisation</w:t>
            </w:r>
            <w:r w:rsidR="00226CD1" w:rsidRPr="00226CD1">
              <w:rPr>
                <w:rFonts w:ascii="Arial" w:hAnsi="Arial" w:cs="Arial"/>
              </w:rPr>
              <w:tab/>
              <w:t xml:space="preserve"> </w:t>
            </w:r>
            <w:r w:rsidR="00226CD1" w:rsidRPr="00226CD1">
              <w:rPr>
                <w:rFonts w:ascii="Arial" w:hAnsi="Arial" w:cs="Arial"/>
                <w:noProof/>
              </w:rPr>
              <w:t>LS out</w:t>
            </w:r>
            <w:r w:rsidR="00226CD1" w:rsidRPr="00226CD1">
              <w:rPr>
                <w:rFonts w:ascii="Arial" w:hAnsi="Arial" w:cs="Arial"/>
                <w:noProof/>
              </w:rPr>
              <w:tab/>
              <w:t xml:space="preserve">Rel-16  To:RAN3 </w:t>
            </w:r>
            <w:r w:rsidR="00226CD1" w:rsidRPr="00226CD1">
              <w:rPr>
                <w:rFonts w:ascii="Arial" w:hAnsi="Arial" w:cs="Arial"/>
              </w:rPr>
              <w:t>LTE_eMTC5-Core, NB_IOTenh3-Core</w:t>
            </w:r>
          </w:p>
        </w:tc>
      </w:tr>
    </w:tbl>
    <w:p w:rsidR="005B3936" w:rsidRDefault="005B3936" w:rsidP="005B3936">
      <w:pPr>
        <w:tabs>
          <w:tab w:val="left" w:pos="567"/>
        </w:tabs>
        <w:overflowPunct/>
        <w:autoSpaceDE/>
        <w:autoSpaceDN/>
        <w:snapToGrid w:val="0"/>
        <w:spacing w:after="0"/>
        <w:textAlignment w:val="auto"/>
        <w:rPr>
          <w:rFonts w:ascii="Arial" w:hAnsi="Arial" w:cs="Arial"/>
          <w:iCs/>
        </w:rPr>
      </w:pPr>
    </w:p>
    <w:p w:rsidR="005B3936" w:rsidRPr="00305129" w:rsidRDefault="005B3936" w:rsidP="005B3936">
      <w:pPr>
        <w:tabs>
          <w:tab w:val="left" w:pos="567"/>
        </w:tabs>
        <w:overflowPunct/>
        <w:autoSpaceDE/>
        <w:autoSpaceDN/>
        <w:snapToGrid w:val="0"/>
        <w:spacing w:after="0"/>
        <w:textAlignment w:val="auto"/>
        <w:rPr>
          <w:rFonts w:ascii="Arial" w:hAnsi="Arial" w:cs="Arial"/>
        </w:rPr>
      </w:pPr>
    </w:p>
    <w:p w:rsidR="005B3936" w:rsidRDefault="005B3936" w:rsidP="005B3936">
      <w:pPr>
        <w:pStyle w:val="Heading4"/>
        <w:rPr>
          <w:lang w:eastAsia="ja-JP"/>
        </w:rPr>
      </w:pPr>
      <w:r>
        <w:rPr>
          <w:lang w:eastAsia="ja-JP"/>
        </w:rPr>
        <w:t>2.2.2</w:t>
      </w:r>
      <w:r>
        <w:rPr>
          <w:lang w:eastAsia="ja-JP"/>
        </w:rPr>
        <w:tab/>
        <w:t>Remaining Open issues</w:t>
      </w:r>
    </w:p>
    <w:p w:rsidR="005B3936" w:rsidRPr="008D5CDC" w:rsidRDefault="005B3936" w:rsidP="005B3936">
      <w:pPr>
        <w:rPr>
          <w:rFonts w:ascii="Arial" w:hAnsi="Arial" w:cs="Arial"/>
          <w:iCs/>
        </w:rPr>
      </w:pPr>
      <w:r w:rsidRPr="008D5CDC">
        <w:rPr>
          <w:rFonts w:ascii="Arial" w:hAnsi="Arial" w:cs="Arial"/>
          <w:iCs/>
        </w:rPr>
        <w:t>Specify air interface higher layer aspects of the following improvements for BL/CE UEs:</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support for mobile-terminated (MT) early data transmission (EDT)</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quality report in Msg3 at least for EDT</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aperiodic quality report in connected mode using same quality definition as in Msg3</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lastRenderedPageBreak/>
        <w:t>Specify MPDCCH performance improvement by using CRS at least for connected mode</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support for UE-group wake-up signal (WUS)</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support for transmission in preconfigured resources in idle and/or connected mode based on SC-FDMA waveform for UEs with a valid timing advance</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scheduling multiple DL/UL transport blocks with or without DCI for SC-PTM and unicast</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CE mode A and B improvements for non-BL UEs</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Enable the use of LTE control channel region for DL transmission (MPDCCH/PDSCH) to BL/CE UEs</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Consider improving the DL RSRP and, if needed, RSRQ measurement accuracy, through use of RSS</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relaxations of RRM measurements for serving cell for UEs using WUS for at least low mobility UEs</w:t>
      </w:r>
    </w:p>
    <w:p w:rsidR="005B3936" w:rsidRPr="008D5CDC" w:rsidRDefault="005B3936" w:rsidP="00582E25">
      <w:pPr>
        <w:pStyle w:val="ListParagraph"/>
        <w:numPr>
          <w:ilvl w:val="0"/>
          <w:numId w:val="6"/>
        </w:numPr>
        <w:ind w:leftChars="0"/>
        <w:jc w:val="left"/>
        <w:rPr>
          <w:rFonts w:ascii="Arial" w:hAnsi="Arial" w:cs="Arial"/>
          <w:iCs/>
          <w:sz w:val="20"/>
          <w:szCs w:val="20"/>
        </w:rPr>
      </w:pPr>
      <w:r w:rsidRPr="008D5CDC">
        <w:rPr>
          <w:rFonts w:ascii="Arial" w:hAnsi="Arial" w:cs="Arial"/>
          <w:iCs/>
          <w:sz w:val="20"/>
          <w:szCs w:val="20"/>
        </w:rPr>
        <w:t>Specify performance improvements for LTE-MTC coexistence with NR</w:t>
      </w:r>
    </w:p>
    <w:p w:rsidR="005B3936" w:rsidRPr="008D5CDC" w:rsidRDefault="005B3936" w:rsidP="00582E25">
      <w:pPr>
        <w:pStyle w:val="ListParagraph"/>
        <w:numPr>
          <w:ilvl w:val="0"/>
          <w:numId w:val="6"/>
        </w:numPr>
        <w:ind w:leftChars="0"/>
        <w:rPr>
          <w:rFonts w:ascii="Arial" w:hAnsi="Arial" w:cs="Arial"/>
          <w:iCs/>
          <w:sz w:val="20"/>
          <w:szCs w:val="20"/>
        </w:rPr>
      </w:pPr>
      <w:r w:rsidRPr="008D5CDC">
        <w:rPr>
          <w:rFonts w:ascii="Arial" w:hAnsi="Arial" w:cs="Arial"/>
          <w:iCs/>
          <w:sz w:val="20"/>
          <w:szCs w:val="20"/>
        </w:rPr>
        <w:t>Specify support for connection to 5GC including eDRX, EDT, etc.</w:t>
      </w:r>
    </w:p>
    <w:bookmarkEnd w:id="2"/>
    <w:p w:rsidR="005B3936" w:rsidRPr="00684D9E" w:rsidRDefault="005B3936" w:rsidP="005B3936">
      <w:pPr>
        <w:rPr>
          <w:lang w:val="en-US" w:eastAsia="ja-JP"/>
        </w:rPr>
      </w:pPr>
    </w:p>
    <w:p w:rsidR="005B3936" w:rsidRDefault="005B3936" w:rsidP="005B3936">
      <w:pPr>
        <w:pStyle w:val="Heading2"/>
        <w:rPr>
          <w:lang w:eastAsia="ja-JP"/>
        </w:rPr>
      </w:pPr>
      <w:r>
        <w:rPr>
          <w:lang w:eastAsia="ja-JP"/>
        </w:rPr>
        <w:t>2.3</w:t>
      </w:r>
      <w:r>
        <w:rPr>
          <w:lang w:eastAsia="ja-JP"/>
        </w:rPr>
        <w:tab/>
      </w:r>
      <w:r>
        <w:rPr>
          <w:rFonts w:hint="eastAsia"/>
          <w:lang w:eastAsia="ja-JP"/>
        </w:rPr>
        <w:t>RAN3</w:t>
      </w:r>
    </w:p>
    <w:p w:rsidR="005B3936" w:rsidRDefault="005B3936" w:rsidP="005B3936">
      <w:pPr>
        <w:pStyle w:val="Heading4"/>
        <w:rPr>
          <w:lang w:eastAsia="ja-JP"/>
        </w:rPr>
      </w:pPr>
      <w:r>
        <w:rPr>
          <w:lang w:eastAsia="ja-JP"/>
        </w:rPr>
        <w:t>2.3.1</w:t>
      </w:r>
      <w:r>
        <w:rPr>
          <w:lang w:eastAsia="ja-JP"/>
        </w:rPr>
        <w:tab/>
        <w:t>Agreements</w:t>
      </w:r>
    </w:p>
    <w:p w:rsidR="006C40F7" w:rsidRDefault="006C40F7" w:rsidP="006C40F7">
      <w:pPr>
        <w:tabs>
          <w:tab w:val="left" w:pos="567"/>
        </w:tabs>
        <w:overflowPunct/>
        <w:autoSpaceDE/>
        <w:autoSpaceDN/>
        <w:snapToGrid w:val="0"/>
        <w:spacing w:after="0"/>
        <w:textAlignment w:val="auto"/>
        <w:rPr>
          <w:rFonts w:ascii="Arial" w:hAnsi="Arial" w:cs="Arial"/>
          <w:iCs/>
        </w:rPr>
      </w:pPr>
      <w:r w:rsidRPr="00C14F7D">
        <w:rPr>
          <w:rFonts w:ascii="Arial" w:hAnsi="Arial" w:cs="Arial"/>
        </w:rPr>
        <w:t>To RAN</w:t>
      </w:r>
      <w:r>
        <w:rPr>
          <w:rFonts w:ascii="Arial" w:hAnsi="Arial" w:cs="Arial"/>
        </w:rPr>
        <w:t>3#105bis</w:t>
      </w:r>
      <w:r w:rsidRPr="00C14F7D">
        <w:rPr>
          <w:rFonts w:ascii="Arial" w:hAnsi="Arial" w:cs="Arial"/>
        </w:rPr>
        <w:t xml:space="preserve">, </w:t>
      </w:r>
      <w:r w:rsidR="00CC54EE">
        <w:rPr>
          <w:rFonts w:ascii="Arial" w:hAnsi="Arial" w:cs="Arial"/>
        </w:rPr>
        <w:t>7</w:t>
      </w:r>
      <w:r w:rsidR="00C0259E">
        <w:rPr>
          <w:rFonts w:ascii="Arial" w:hAnsi="Arial" w:cs="Arial"/>
        </w:rPr>
        <w:t>1</w:t>
      </w:r>
      <w:r w:rsidRPr="00C14F7D">
        <w:rPr>
          <w:rFonts w:ascii="Arial" w:hAnsi="Arial" w:cs="Arial"/>
        </w:rPr>
        <w:t xml:space="preserve"> contributions were submitted (for details see </w:t>
      </w:r>
      <w:r>
        <w:rPr>
          <w:rFonts w:ascii="Arial" w:hAnsi="Arial" w:cs="Arial"/>
        </w:rPr>
        <w:t>References section</w:t>
      </w:r>
      <w:r w:rsidRPr="00C14F7D">
        <w:rPr>
          <w:rFonts w:ascii="Arial" w:hAnsi="Arial" w:cs="Arial"/>
        </w:rPr>
        <w:t>)</w:t>
      </w:r>
      <w:r w:rsidRPr="00C14F7D">
        <w:rPr>
          <w:rFonts w:ascii="Arial" w:hAnsi="Arial" w:cs="Arial"/>
          <w:iCs/>
        </w:rPr>
        <w:t>.</w:t>
      </w:r>
    </w:p>
    <w:p w:rsidR="006C40F7" w:rsidRDefault="006C40F7" w:rsidP="006C40F7">
      <w:pPr>
        <w:tabs>
          <w:tab w:val="left" w:pos="567"/>
        </w:tabs>
        <w:overflowPunct/>
        <w:autoSpaceDE/>
        <w:autoSpaceDN/>
        <w:snapToGrid w:val="0"/>
        <w:spacing w:after="0"/>
        <w:textAlignment w:val="auto"/>
        <w:rPr>
          <w:rFonts w:ascii="Arial" w:hAnsi="Arial" w:cs="Arial"/>
          <w:iCs/>
        </w:rPr>
      </w:pPr>
    </w:p>
    <w:p w:rsidR="006C40F7" w:rsidRDefault="006C40F7" w:rsidP="006C40F7">
      <w:pPr>
        <w:tabs>
          <w:tab w:val="left" w:pos="567"/>
        </w:tabs>
        <w:overflowPunct/>
        <w:autoSpaceDE/>
        <w:autoSpaceDN/>
        <w:snapToGrid w:val="0"/>
        <w:spacing w:after="0"/>
        <w:textAlignment w:val="auto"/>
        <w:rPr>
          <w:rFonts w:ascii="Arial" w:hAnsi="Arial" w:cs="Arial"/>
          <w:iCs/>
        </w:rPr>
      </w:pPr>
      <w:r w:rsidRPr="00C14F7D">
        <w:rPr>
          <w:rFonts w:ascii="Arial" w:hAnsi="Arial" w:cs="Arial"/>
        </w:rPr>
        <w:t>To RAN</w:t>
      </w:r>
      <w:r>
        <w:rPr>
          <w:rFonts w:ascii="Arial" w:hAnsi="Arial" w:cs="Arial"/>
        </w:rPr>
        <w:t>3#106</w:t>
      </w:r>
      <w:r w:rsidRPr="00C14F7D">
        <w:rPr>
          <w:rFonts w:ascii="Arial" w:hAnsi="Arial" w:cs="Arial"/>
        </w:rPr>
        <w:t xml:space="preserve">, </w:t>
      </w:r>
      <w:r w:rsidR="00C0259E">
        <w:rPr>
          <w:rFonts w:ascii="Arial" w:hAnsi="Arial" w:cs="Arial"/>
        </w:rPr>
        <w:t>59</w:t>
      </w:r>
      <w:r w:rsidRPr="00C14F7D">
        <w:rPr>
          <w:rFonts w:ascii="Arial" w:hAnsi="Arial" w:cs="Arial"/>
        </w:rPr>
        <w:t xml:space="preserve"> contributions were submitted (for details see </w:t>
      </w:r>
      <w:r>
        <w:rPr>
          <w:rFonts w:ascii="Arial" w:hAnsi="Arial" w:cs="Arial"/>
        </w:rPr>
        <w:t>References section</w:t>
      </w:r>
      <w:r w:rsidRPr="00C14F7D">
        <w:rPr>
          <w:rFonts w:ascii="Arial" w:hAnsi="Arial" w:cs="Arial"/>
        </w:rPr>
        <w:t>)</w:t>
      </w:r>
      <w:r w:rsidRPr="00C14F7D">
        <w:rPr>
          <w:rFonts w:ascii="Arial" w:hAnsi="Arial" w:cs="Arial"/>
          <w:iCs/>
        </w:rPr>
        <w:t>.</w:t>
      </w:r>
    </w:p>
    <w:p w:rsidR="005B3936" w:rsidRDefault="005B3936" w:rsidP="005B3936">
      <w:pPr>
        <w:tabs>
          <w:tab w:val="left" w:pos="567"/>
        </w:tabs>
        <w:overflowPunct/>
        <w:autoSpaceDE/>
        <w:autoSpaceDN/>
        <w:snapToGrid w:val="0"/>
        <w:spacing w:after="0"/>
        <w:textAlignment w:val="auto"/>
        <w:rPr>
          <w:rFonts w:ascii="Arial" w:hAnsi="Arial" w:cs="Arial"/>
        </w:rPr>
      </w:pPr>
    </w:p>
    <w:p w:rsidR="00787B43" w:rsidRDefault="00787B43" w:rsidP="00787B43">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xml:space="preserve">, with </w:t>
      </w:r>
      <w:r>
        <w:rPr>
          <w:rFonts w:ascii="Arial" w:hAnsi="Arial" w:cs="Arial"/>
        </w:rPr>
        <w:t>the following</w:t>
      </w:r>
      <w:r w:rsidRPr="005A35D9">
        <w:rPr>
          <w:rFonts w:ascii="Arial" w:hAnsi="Arial" w:cs="Arial"/>
        </w:rPr>
        <w:t xml:space="preserve"> agreement</w:t>
      </w:r>
      <w:r>
        <w:rPr>
          <w:rFonts w:ascii="Arial" w:hAnsi="Arial" w:cs="Arial"/>
        </w:rPr>
        <w:t>:</w:t>
      </w:r>
    </w:p>
    <w:tbl>
      <w:tblPr>
        <w:tblStyle w:val="TableGrid"/>
        <w:tblW w:w="0" w:type="auto"/>
        <w:tblLook w:val="04A0" w:firstRow="1" w:lastRow="0" w:firstColumn="1" w:lastColumn="0" w:noHBand="0" w:noVBand="1"/>
      </w:tblPr>
      <w:tblGrid>
        <w:gridCol w:w="10194"/>
      </w:tblGrid>
      <w:tr w:rsidR="00787B43" w:rsidRPr="007356D6" w:rsidTr="003778C4">
        <w:tc>
          <w:tcPr>
            <w:tcW w:w="10194" w:type="dxa"/>
          </w:tcPr>
          <w:p w:rsidR="00787B43" w:rsidRDefault="00787B43" w:rsidP="003778C4">
            <w:pPr>
              <w:pStyle w:val="Doc-text2"/>
            </w:pPr>
          </w:p>
          <w:p w:rsidR="00787B43" w:rsidRDefault="00787B43" w:rsidP="003778C4">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5bis</w:t>
            </w:r>
            <w:r w:rsidRPr="007356D6">
              <w:rPr>
                <w:rFonts w:ascii="Arial" w:eastAsia="MS Mincho" w:hAnsi="Arial" w:cs="Arial"/>
                <w:highlight w:val="green"/>
                <w:lang w:val="en-US" w:eastAsia="ja-JP"/>
              </w:rPr>
              <w:t xml:space="preserve"> agreements:</w:t>
            </w:r>
          </w:p>
          <w:p w:rsidR="00787B43" w:rsidRPr="004C38AD" w:rsidRDefault="00457800" w:rsidP="003778C4">
            <w:pPr>
              <w:pStyle w:val="Agreement"/>
              <w:rPr>
                <w:rFonts w:cs="Arial"/>
                <w:b w:val="0"/>
                <w:noProof/>
              </w:rPr>
            </w:pPr>
            <w:hyperlink r:id="rId88" w:history="1">
              <w:r w:rsidR="00787B43" w:rsidRPr="004C38AD">
                <w:rPr>
                  <w:rStyle w:val="Hyperlink"/>
                  <w:rFonts w:cs="Arial"/>
                  <w:b w:val="0"/>
                  <w:noProof/>
                </w:rPr>
                <w:t>R3-194974</w:t>
              </w:r>
            </w:hyperlink>
            <w:r w:rsidR="00787B43" w:rsidRPr="004C38AD">
              <w:rPr>
                <w:rFonts w:cs="Arial"/>
                <w:b w:val="0"/>
                <w:noProof/>
              </w:rPr>
              <w:t>, Introduction of MT Early Data Transmission (Qualcomm Incorporated, Huawei, Ericsson) endorsed as BL CR</w:t>
            </w:r>
          </w:p>
          <w:p w:rsidR="00787B43" w:rsidRPr="004C38AD" w:rsidRDefault="00787B43" w:rsidP="003778C4">
            <w:pPr>
              <w:pStyle w:val="Agreement"/>
              <w:numPr>
                <w:ilvl w:val="2"/>
                <w:numId w:val="9"/>
              </w:numPr>
              <w:rPr>
                <w:rFonts w:cs="Arial"/>
                <w:b w:val="0"/>
                <w:noProof/>
              </w:rPr>
            </w:pPr>
            <w:r w:rsidRPr="004C38AD">
              <w:rPr>
                <w:b w:val="0"/>
              </w:rPr>
              <w:t xml:space="preserve">TP for LTE_eMTC5, NB_IOTenh3 BL CR for TS36.413: Correction on MT-EDT agreed </w:t>
            </w:r>
            <w:r>
              <w:rPr>
                <w:b w:val="0"/>
              </w:rPr>
              <w:t xml:space="preserve">in </w:t>
            </w:r>
            <w:hyperlink r:id="rId89" w:history="1">
              <w:r w:rsidRPr="004C38AD">
                <w:rPr>
                  <w:rStyle w:val="Hyperlink"/>
                  <w:b w:val="0"/>
                </w:rPr>
                <w:t>R3-196236</w:t>
              </w:r>
            </w:hyperlink>
          </w:p>
          <w:p w:rsidR="00787B43" w:rsidRPr="0003598A" w:rsidRDefault="00787B43" w:rsidP="003778C4">
            <w:pPr>
              <w:pStyle w:val="Doc-text2"/>
              <w:ind w:left="0" w:firstLine="0"/>
            </w:pPr>
          </w:p>
          <w:p w:rsidR="00787B43" w:rsidRDefault="00787B43" w:rsidP="003778C4">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6</w:t>
            </w:r>
            <w:r w:rsidRPr="007356D6">
              <w:rPr>
                <w:rFonts w:ascii="Arial" w:eastAsia="MS Mincho" w:hAnsi="Arial" w:cs="Arial"/>
                <w:highlight w:val="green"/>
                <w:lang w:val="en-US" w:eastAsia="ja-JP"/>
              </w:rPr>
              <w:t xml:space="preserve"> agreements:</w:t>
            </w:r>
          </w:p>
          <w:p w:rsidR="00787B43" w:rsidRPr="004C38AD" w:rsidRDefault="00787B43" w:rsidP="003778C4">
            <w:pPr>
              <w:pStyle w:val="Agreement"/>
              <w:rPr>
                <w:rFonts w:cs="Arial"/>
                <w:b w:val="0"/>
                <w:noProof/>
              </w:rPr>
            </w:pPr>
            <w:r w:rsidRPr="004C38AD">
              <w:rPr>
                <w:rFonts w:cs="Arial"/>
                <w:b w:val="0"/>
                <w:noProof/>
              </w:rPr>
              <w:t>WA:Assume the UE category infor will be included in UE capability for paging as transparent container</w:t>
            </w:r>
          </w:p>
          <w:p w:rsidR="00787B43" w:rsidRPr="004C38AD" w:rsidRDefault="00787B43" w:rsidP="003778C4">
            <w:pPr>
              <w:pStyle w:val="Agreement"/>
              <w:rPr>
                <w:rFonts w:cs="Arial"/>
                <w:b w:val="0"/>
                <w:noProof/>
              </w:rPr>
            </w:pPr>
            <w:r w:rsidRPr="004C38AD">
              <w:rPr>
                <w:rFonts w:cs="Arial"/>
                <w:b w:val="0"/>
                <w:noProof/>
              </w:rPr>
              <w:t>Define the Data Size as INTEGER (1..4095, …)</w:t>
            </w:r>
          </w:p>
          <w:p w:rsidR="00787B43" w:rsidRDefault="00787B43" w:rsidP="003778C4">
            <w:pPr>
              <w:pStyle w:val="Agreement"/>
              <w:rPr>
                <w:rFonts w:cs="Arial"/>
                <w:b w:val="0"/>
                <w:noProof/>
              </w:rPr>
            </w:pPr>
            <w:r w:rsidRPr="004C38AD">
              <w:rPr>
                <w:rFonts w:cs="Arial"/>
                <w:b w:val="0"/>
                <w:noProof/>
              </w:rPr>
              <w:t>WA: the Pending Data Indication IE in UE CONTEXT RESUME RESPONSE message</w:t>
            </w:r>
          </w:p>
          <w:p w:rsidR="00787B43" w:rsidRPr="004C38AD" w:rsidRDefault="00787B43" w:rsidP="003778C4">
            <w:pPr>
              <w:pStyle w:val="Agreement"/>
              <w:rPr>
                <w:rFonts w:cs="Arial"/>
                <w:b w:val="0"/>
                <w:noProof/>
              </w:rPr>
            </w:pPr>
            <w:r w:rsidRPr="004C38AD">
              <w:rPr>
                <w:b w:val="0"/>
              </w:rPr>
              <w:t>TP to BL CR#1682 / 36.413 on MT-EDT Open Issues</w:t>
            </w:r>
            <w:r>
              <w:rPr>
                <w:b w:val="0"/>
              </w:rPr>
              <w:t xml:space="preserve"> agreed in </w:t>
            </w:r>
            <w:hyperlink r:id="rId90" w:history="1">
              <w:r w:rsidRPr="004C38AD">
                <w:rPr>
                  <w:rStyle w:val="Hyperlink"/>
                  <w:b w:val="0"/>
                </w:rPr>
                <w:t>R3-197757</w:t>
              </w:r>
            </w:hyperlink>
          </w:p>
          <w:p w:rsidR="00787B43" w:rsidRPr="004C38AD" w:rsidRDefault="00787B43" w:rsidP="003778C4">
            <w:pPr>
              <w:pStyle w:val="Doc-text2"/>
            </w:pPr>
          </w:p>
          <w:p w:rsidR="00787B43" w:rsidRPr="0003598A" w:rsidRDefault="00787B43" w:rsidP="003778C4">
            <w:pPr>
              <w:pStyle w:val="Doc-text2"/>
              <w:ind w:left="0" w:firstLine="0"/>
            </w:pPr>
          </w:p>
        </w:tc>
      </w:tr>
    </w:tbl>
    <w:p w:rsidR="00787B43" w:rsidRPr="00305129" w:rsidRDefault="00787B43" w:rsidP="00787B43">
      <w:pPr>
        <w:rPr>
          <w:rFonts w:ascii="Arial" w:hAnsi="Arial" w:cs="Arial"/>
        </w:rPr>
      </w:pPr>
    </w:p>
    <w:p w:rsidR="00787B43" w:rsidRPr="007356D6" w:rsidRDefault="00787B43" w:rsidP="00787B43">
      <w:pPr>
        <w:rPr>
          <w:rFonts w:ascii="Arial" w:hAnsi="Arial" w:cs="Arial"/>
          <w:iCs/>
        </w:rPr>
      </w:pPr>
      <w:r>
        <w:rPr>
          <w:rFonts w:ascii="Arial" w:hAnsi="Arial" w:cs="Arial"/>
          <w:iCs/>
        </w:rPr>
        <w:t xml:space="preserve">RAN3 </w:t>
      </w:r>
      <w:r w:rsidRPr="007356D6">
        <w:rPr>
          <w:rFonts w:ascii="Arial" w:hAnsi="Arial" w:cs="Arial"/>
          <w:iCs/>
        </w:rPr>
        <w:t xml:space="preserve">discussed </w:t>
      </w:r>
      <w:r w:rsidRPr="007356D6">
        <w:rPr>
          <w:rFonts w:ascii="Arial" w:hAnsi="Arial" w:cs="Arial"/>
          <w:b/>
          <w:iCs/>
        </w:rPr>
        <w:t>connection to 5GC</w:t>
      </w:r>
      <w:r w:rsidRPr="007356D6">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787B43" w:rsidRPr="007356D6" w:rsidTr="003778C4">
        <w:tc>
          <w:tcPr>
            <w:tcW w:w="10194" w:type="dxa"/>
          </w:tcPr>
          <w:p w:rsidR="00787B43" w:rsidRPr="00AF7EC7" w:rsidRDefault="00787B43" w:rsidP="003778C4">
            <w:pPr>
              <w:pStyle w:val="Doc-text2"/>
              <w:rPr>
                <w:lang w:val="en-US"/>
              </w:rPr>
            </w:pPr>
          </w:p>
          <w:p w:rsidR="00787B43" w:rsidRDefault="00787B43" w:rsidP="003778C4">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5bis</w:t>
            </w:r>
            <w:r w:rsidRPr="007356D6">
              <w:rPr>
                <w:rFonts w:ascii="Arial" w:eastAsia="MS Mincho" w:hAnsi="Arial" w:cs="Arial"/>
                <w:highlight w:val="green"/>
                <w:lang w:val="en-US" w:eastAsia="ja-JP"/>
              </w:rPr>
              <w:t xml:space="preserve"> agreements:</w:t>
            </w:r>
          </w:p>
          <w:p w:rsidR="00787B43" w:rsidRDefault="00787B43" w:rsidP="003778C4">
            <w:pPr>
              <w:rPr>
                <w:rFonts w:ascii="Arial" w:eastAsia="MS Mincho" w:hAnsi="Arial" w:cs="Arial"/>
                <w:highlight w:val="green"/>
                <w:lang w:val="en-US" w:eastAsia="ja-JP"/>
              </w:rPr>
            </w:pPr>
            <w:r w:rsidRPr="00AF7EC7">
              <w:rPr>
                <w:rFonts w:ascii="Arial" w:eastAsia="MS Mincho" w:hAnsi="Arial" w:cs="Arial"/>
                <w:lang w:eastAsia="ja-JP"/>
              </w:rPr>
              <w:t>BL CRs endorsed according to previously endorsed work management</w:t>
            </w:r>
            <w:r>
              <w:rPr>
                <w:rFonts w:ascii="Arial" w:eastAsia="MS Mincho" w:hAnsi="Arial" w:cs="Arial"/>
                <w:lang w:eastAsia="ja-JP"/>
              </w:rPr>
              <w:t xml:space="preserve"> and e-mail updates from the rapporteur</w:t>
            </w:r>
          </w:p>
          <w:p w:rsidR="00787B43" w:rsidRPr="003964C7" w:rsidRDefault="00457800" w:rsidP="003778C4">
            <w:pPr>
              <w:pStyle w:val="Agreement"/>
              <w:rPr>
                <w:rFonts w:cs="Calibri"/>
                <w:b w:val="0"/>
                <w:szCs w:val="20"/>
              </w:rPr>
            </w:pPr>
            <w:hyperlink r:id="rId91" w:history="1">
              <w:r w:rsidR="00787B43" w:rsidRPr="003964C7">
                <w:rPr>
                  <w:rStyle w:val="Hyperlink"/>
                  <w:rFonts w:cs="Calibri"/>
                  <w:b w:val="0"/>
                  <w:szCs w:val="20"/>
                </w:rPr>
                <w:t>R3-194936</w:t>
              </w:r>
            </w:hyperlink>
            <w:r w:rsidR="00787B43" w:rsidRPr="003964C7">
              <w:rPr>
                <w:rFonts w:cs="Calibri"/>
                <w:b w:val="0"/>
                <w:szCs w:val="20"/>
              </w:rPr>
              <w:t>,</w:t>
            </w:r>
            <w:r w:rsidR="00787B43" w:rsidRPr="003964C7">
              <w:rPr>
                <w:b w:val="0"/>
                <w:szCs w:val="20"/>
              </w:rPr>
              <w:t xml:space="preserve"> </w:t>
            </w:r>
            <w:r w:rsidR="00787B43" w:rsidRPr="003964C7">
              <w:rPr>
                <w:rFonts w:cs="Calibri"/>
                <w:b w:val="0"/>
                <w:szCs w:val="20"/>
              </w:rPr>
              <w:t>BL CR for support of extended DRX in CM-IDLE for eMTC connected to 5GC (ZTE, Ericsson, Huawei, LG)</w:t>
            </w:r>
            <w:r w:rsidR="00787B43" w:rsidRPr="003964C7">
              <w:rPr>
                <w:szCs w:val="20"/>
              </w:rPr>
              <w:t xml:space="preserve"> </w:t>
            </w:r>
            <w:r w:rsidR="00787B43" w:rsidRPr="003964C7">
              <w:rPr>
                <w:rFonts w:cs="Calibri"/>
                <w:b w:val="0"/>
                <w:szCs w:val="20"/>
              </w:rPr>
              <w:t>CR0172r1, TS 38.413 v15.5.0, Rel-16, Cat. B For eMTC</w:t>
            </w:r>
          </w:p>
          <w:p w:rsidR="00787B43" w:rsidRDefault="00787B43" w:rsidP="003778C4">
            <w:pPr>
              <w:pStyle w:val="Agreement"/>
              <w:numPr>
                <w:ilvl w:val="0"/>
                <w:numId w:val="0"/>
              </w:numPr>
              <w:ind w:left="1619"/>
              <w:rPr>
                <w:rFonts w:cs="Calibri"/>
                <w:b w:val="0"/>
                <w:szCs w:val="20"/>
              </w:rPr>
            </w:pPr>
            <w:r w:rsidRPr="003964C7">
              <w:rPr>
                <w:rFonts w:cs="Calibri"/>
                <w:b w:val="0"/>
                <w:szCs w:val="20"/>
              </w:rPr>
              <w:t>Endorsed as BL CR</w:t>
            </w:r>
          </w:p>
          <w:p w:rsidR="00787B43" w:rsidRPr="002B1A19" w:rsidRDefault="00787B43" w:rsidP="003778C4">
            <w:pPr>
              <w:pStyle w:val="Agreement"/>
              <w:numPr>
                <w:ilvl w:val="2"/>
                <w:numId w:val="9"/>
              </w:numPr>
              <w:rPr>
                <w:b w:val="0"/>
              </w:rPr>
            </w:pPr>
            <w:r>
              <w:rPr>
                <w:b w:val="0"/>
              </w:rPr>
              <w:t>TP</w:t>
            </w:r>
            <w:r w:rsidRPr="004F2651">
              <w:rPr>
                <w:b w:val="0"/>
              </w:rPr>
              <w:t xml:space="preserve"> for LTE_eMTC5 BL CR </w:t>
            </w:r>
            <w:r>
              <w:rPr>
                <w:b w:val="0"/>
              </w:rPr>
              <w:t xml:space="preserve">0172 </w:t>
            </w:r>
            <w:r w:rsidRPr="004F2651">
              <w:rPr>
                <w:b w:val="0"/>
              </w:rPr>
              <w:t>for TS 38.413: CE modeB restriction for LTE-M (Ericsson)</w:t>
            </w:r>
            <w:r>
              <w:rPr>
                <w:b w:val="0"/>
              </w:rPr>
              <w:t xml:space="preserve"> agreed in </w:t>
            </w:r>
            <w:hyperlink r:id="rId92" w:history="1">
              <w:r w:rsidRPr="007C3451">
                <w:rPr>
                  <w:rStyle w:val="Hyperlink"/>
                  <w:b w:val="0"/>
                </w:rPr>
                <w:t>R3-195931</w:t>
              </w:r>
            </w:hyperlink>
          </w:p>
          <w:p w:rsidR="00787B43" w:rsidRPr="003964C7" w:rsidRDefault="00457800" w:rsidP="003778C4">
            <w:pPr>
              <w:pStyle w:val="Agreement"/>
              <w:rPr>
                <w:rFonts w:cs="Calibri"/>
                <w:b w:val="0"/>
                <w:szCs w:val="20"/>
              </w:rPr>
            </w:pPr>
            <w:hyperlink r:id="rId93" w:history="1">
              <w:r w:rsidR="00787B43" w:rsidRPr="007C3451">
                <w:rPr>
                  <w:rStyle w:val="Hyperlink"/>
                  <w:b w:val="0"/>
                  <w:szCs w:val="20"/>
                </w:rPr>
                <w:t>R3-194938</w:t>
              </w:r>
            </w:hyperlink>
            <w:r w:rsidR="00787B43" w:rsidRPr="003964C7">
              <w:rPr>
                <w:b w:val="0"/>
                <w:szCs w:val="20"/>
              </w:rPr>
              <w:t xml:space="preserve">, Introduction of Suspend-Resume for 5GC (Nokia, Nokia Shanghai Bell) </w:t>
            </w:r>
            <w:r w:rsidR="00787B43" w:rsidRPr="003964C7">
              <w:rPr>
                <w:rFonts w:cs="Calibri"/>
                <w:b w:val="0"/>
                <w:szCs w:val="20"/>
              </w:rPr>
              <w:t>CR0019r1, TS 38.410 v15.2.0, Rel-16, Cat. B</w:t>
            </w:r>
            <w:r w:rsidR="00787B43">
              <w:rPr>
                <w:rFonts w:cs="Calibri"/>
                <w:b w:val="0"/>
                <w:szCs w:val="20"/>
              </w:rPr>
              <w:t xml:space="preserve"> For common</w:t>
            </w:r>
          </w:p>
          <w:p w:rsidR="00787B43" w:rsidRPr="003964C7" w:rsidRDefault="00787B43" w:rsidP="003778C4">
            <w:pPr>
              <w:pStyle w:val="Agreement"/>
              <w:numPr>
                <w:ilvl w:val="0"/>
                <w:numId w:val="0"/>
              </w:numPr>
              <w:ind w:left="1619"/>
              <w:rPr>
                <w:rFonts w:cs="Calibri"/>
                <w:b w:val="0"/>
                <w:szCs w:val="20"/>
              </w:rPr>
            </w:pPr>
            <w:r w:rsidRPr="003964C7">
              <w:rPr>
                <w:rFonts w:cs="Calibri"/>
                <w:b w:val="0"/>
                <w:szCs w:val="20"/>
              </w:rPr>
              <w:t>Endorsed as BL CR</w:t>
            </w:r>
          </w:p>
          <w:p w:rsidR="00787B43" w:rsidRPr="003964C7" w:rsidRDefault="00457800" w:rsidP="003778C4">
            <w:pPr>
              <w:pStyle w:val="Agreement"/>
              <w:rPr>
                <w:rFonts w:cs="Calibri"/>
                <w:b w:val="0"/>
                <w:szCs w:val="20"/>
              </w:rPr>
            </w:pPr>
            <w:hyperlink r:id="rId94" w:history="1">
              <w:r w:rsidR="00787B43" w:rsidRPr="007C3451">
                <w:rPr>
                  <w:rStyle w:val="Hyperlink"/>
                  <w:b w:val="0"/>
                  <w:szCs w:val="20"/>
                </w:rPr>
                <w:t>R3-194939</w:t>
              </w:r>
            </w:hyperlink>
            <w:r w:rsidR="00787B43" w:rsidRPr="003964C7">
              <w:rPr>
                <w:b w:val="0"/>
                <w:szCs w:val="20"/>
              </w:rPr>
              <w:t xml:space="preserve">, Introduction of Suspend-Resume for 5GC (Nokia, Nokia Shanghai Bell, Qualcomm Incorporated), </w:t>
            </w:r>
            <w:r w:rsidR="00787B43" w:rsidRPr="003964C7">
              <w:rPr>
                <w:rFonts w:cs="Calibri"/>
                <w:b w:val="0"/>
                <w:szCs w:val="20"/>
              </w:rPr>
              <w:t>CR0188r1, TS 38.413 v15.5.0, Rel-16, Cat. B</w:t>
            </w:r>
            <w:r w:rsidR="00787B43">
              <w:rPr>
                <w:rFonts w:cs="Calibri"/>
                <w:b w:val="0"/>
                <w:szCs w:val="20"/>
              </w:rPr>
              <w:t xml:space="preserve"> For common</w:t>
            </w:r>
          </w:p>
          <w:p w:rsidR="00787B43" w:rsidRDefault="00787B43" w:rsidP="003778C4">
            <w:pPr>
              <w:pStyle w:val="Agreement"/>
              <w:numPr>
                <w:ilvl w:val="0"/>
                <w:numId w:val="0"/>
              </w:numPr>
              <w:ind w:left="1619"/>
              <w:rPr>
                <w:rFonts w:cs="Calibri"/>
                <w:b w:val="0"/>
                <w:szCs w:val="20"/>
              </w:rPr>
            </w:pPr>
            <w:r w:rsidRPr="003964C7">
              <w:rPr>
                <w:rFonts w:cs="Calibri"/>
                <w:b w:val="0"/>
                <w:szCs w:val="20"/>
              </w:rPr>
              <w:lastRenderedPageBreak/>
              <w:t>Endorsed as BL CR</w:t>
            </w:r>
          </w:p>
          <w:p w:rsidR="00787B43" w:rsidRDefault="00787B43" w:rsidP="003778C4">
            <w:pPr>
              <w:pStyle w:val="Agreement"/>
              <w:numPr>
                <w:ilvl w:val="2"/>
                <w:numId w:val="9"/>
              </w:numPr>
              <w:rPr>
                <w:b w:val="0"/>
              </w:rPr>
            </w:pPr>
            <w:r w:rsidRPr="004F2651">
              <w:rPr>
                <w:b w:val="0"/>
              </w:rPr>
              <w:t>TP to BL CR#0188 “Introduction of Suspend-Resume” for TS 38.413</w:t>
            </w:r>
            <w:r>
              <w:rPr>
                <w:b w:val="0"/>
              </w:rPr>
              <w:t>)</w:t>
            </w:r>
            <w:r w:rsidRPr="004F2651">
              <w:rPr>
                <w:b w:val="0"/>
              </w:rPr>
              <w:t xml:space="preserve"> Cell Identifier and Coverage Enhancement Level (Huawei)</w:t>
            </w:r>
            <w:r>
              <w:rPr>
                <w:b w:val="0"/>
              </w:rPr>
              <w:t xml:space="preserve"> agreed in </w:t>
            </w:r>
            <w:hyperlink r:id="rId95" w:history="1">
              <w:r w:rsidRPr="007C3451">
                <w:rPr>
                  <w:rStyle w:val="Hyperlink"/>
                  <w:b w:val="0"/>
                </w:rPr>
                <w:t>R3-195136</w:t>
              </w:r>
            </w:hyperlink>
          </w:p>
          <w:p w:rsidR="00787B43" w:rsidRPr="002B1A19" w:rsidRDefault="00787B43" w:rsidP="003778C4">
            <w:pPr>
              <w:pStyle w:val="Agreement"/>
              <w:numPr>
                <w:ilvl w:val="2"/>
                <w:numId w:val="9"/>
              </w:numPr>
              <w:rPr>
                <w:rFonts w:cs="Calibri"/>
                <w:b w:val="0"/>
              </w:rPr>
            </w:pPr>
            <w:r w:rsidRPr="002B1A19">
              <w:rPr>
                <w:rFonts w:cs="Calibri"/>
                <w:b w:val="0"/>
              </w:rPr>
              <w:t>TP for BL CR</w:t>
            </w:r>
            <w:r w:rsidRPr="004F2651">
              <w:rPr>
                <w:b w:val="0"/>
              </w:rPr>
              <w:t xml:space="preserve">#0188 </w:t>
            </w:r>
            <w:r>
              <w:rPr>
                <w:b w:val="0"/>
              </w:rPr>
              <w:t>TS</w:t>
            </w:r>
            <w:r w:rsidRPr="002B1A19">
              <w:rPr>
                <w:rFonts w:cs="Calibri"/>
                <w:b w:val="0"/>
              </w:rPr>
              <w:t xml:space="preserve"> 38.413 on Suspend Resume</w:t>
            </w:r>
            <w:r>
              <w:rPr>
                <w:rFonts w:cs="Calibri"/>
                <w:b w:val="0"/>
              </w:rPr>
              <w:t xml:space="preserve">: </w:t>
            </w:r>
            <w:r w:rsidRPr="002B1A19">
              <w:rPr>
                <w:rFonts w:cs="Calibri"/>
                <w:b w:val="0"/>
              </w:rPr>
              <w:t>Correction of Suspend Resume (Nokia, Nokia Shanghai Bell)</w:t>
            </w:r>
            <w:r>
              <w:rPr>
                <w:rFonts w:cs="Calibri"/>
                <w:b w:val="0"/>
              </w:rPr>
              <w:t xml:space="preserve"> merged with </w:t>
            </w:r>
            <w:hyperlink r:id="rId96" w:history="1">
              <w:r w:rsidRPr="007C3451">
                <w:rPr>
                  <w:rStyle w:val="Hyperlink"/>
                  <w:rFonts w:cs="Calibri"/>
                  <w:b w:val="0"/>
                </w:rPr>
                <w:t>R3-195958</w:t>
              </w:r>
            </w:hyperlink>
            <w:r>
              <w:rPr>
                <w:rFonts w:cs="Calibri"/>
                <w:b w:val="0"/>
              </w:rPr>
              <w:t xml:space="preserve"> agreed in </w:t>
            </w:r>
            <w:hyperlink r:id="rId97" w:history="1">
              <w:r w:rsidRPr="007C3451">
                <w:rPr>
                  <w:rStyle w:val="Hyperlink"/>
                  <w:rFonts w:cs="Calibri"/>
                  <w:b w:val="0"/>
                </w:rPr>
                <w:t>R3-196238</w:t>
              </w:r>
            </w:hyperlink>
          </w:p>
          <w:p w:rsidR="00787B43" w:rsidRPr="003964C7" w:rsidRDefault="00457800" w:rsidP="003778C4">
            <w:pPr>
              <w:pStyle w:val="Agreement"/>
              <w:rPr>
                <w:rFonts w:cs="Calibri"/>
                <w:b w:val="0"/>
                <w:szCs w:val="20"/>
              </w:rPr>
            </w:pPr>
            <w:hyperlink r:id="rId98" w:history="1">
              <w:r w:rsidR="00787B43" w:rsidRPr="007C3451">
                <w:rPr>
                  <w:rStyle w:val="Hyperlink"/>
                  <w:b w:val="0"/>
                  <w:szCs w:val="20"/>
                </w:rPr>
                <w:t>R3-194940</w:t>
              </w:r>
            </w:hyperlink>
            <w:r w:rsidR="00787B43" w:rsidRPr="003964C7">
              <w:rPr>
                <w:b w:val="0"/>
                <w:szCs w:val="20"/>
              </w:rPr>
              <w:t xml:space="preserve">, Introduction of CP CIoT 5GS Optimisation for NB-IoT and MTC connected to 5GC (Stage 2) (LG Electronics), </w:t>
            </w:r>
            <w:r w:rsidR="00787B43" w:rsidRPr="003964C7">
              <w:rPr>
                <w:rFonts w:cs="Calibri"/>
                <w:b w:val="0"/>
                <w:szCs w:val="20"/>
              </w:rPr>
              <w:t>CR0020r1, TS 38.410 v15.2.0, Rel-16, Cat. B</w:t>
            </w:r>
            <w:r w:rsidR="00787B43">
              <w:rPr>
                <w:rFonts w:cs="Calibri"/>
                <w:b w:val="0"/>
                <w:szCs w:val="20"/>
              </w:rPr>
              <w:t xml:space="preserve"> For common</w:t>
            </w:r>
          </w:p>
          <w:p w:rsidR="00787B43" w:rsidRPr="003964C7" w:rsidRDefault="00787B43" w:rsidP="003778C4">
            <w:pPr>
              <w:pStyle w:val="Agreement"/>
              <w:numPr>
                <w:ilvl w:val="0"/>
                <w:numId w:val="0"/>
              </w:numPr>
              <w:ind w:left="1619"/>
              <w:rPr>
                <w:b w:val="0"/>
                <w:szCs w:val="20"/>
              </w:rPr>
            </w:pPr>
            <w:r w:rsidRPr="003964C7">
              <w:rPr>
                <w:rFonts w:cs="Calibri"/>
                <w:b w:val="0"/>
                <w:szCs w:val="20"/>
              </w:rPr>
              <w:t>Endorsed as BL CR</w:t>
            </w:r>
          </w:p>
          <w:p w:rsidR="00787B43" w:rsidRPr="004F2651" w:rsidRDefault="00457800" w:rsidP="003778C4">
            <w:pPr>
              <w:pStyle w:val="Agreement"/>
              <w:rPr>
                <w:rFonts w:cs="Calibri"/>
                <w:b w:val="0"/>
                <w:szCs w:val="20"/>
              </w:rPr>
            </w:pPr>
            <w:hyperlink r:id="rId99" w:history="1">
              <w:r w:rsidR="00787B43" w:rsidRPr="007C3451">
                <w:rPr>
                  <w:rStyle w:val="Hyperlink"/>
                  <w:b w:val="0"/>
                </w:rPr>
                <w:t>R3-194947</w:t>
              </w:r>
            </w:hyperlink>
            <w:r w:rsidR="00787B43" w:rsidRPr="004F2651">
              <w:rPr>
                <w:b w:val="0"/>
              </w:rPr>
              <w:t xml:space="preserve">, Introduction of Suspend-Resume (Nokia, Nokia Shanghai Bell, Qualcomm Incorporated), </w:t>
            </w:r>
            <w:r w:rsidR="00787B43" w:rsidRPr="004F2651">
              <w:rPr>
                <w:rFonts w:cs="Calibri"/>
                <w:b w:val="0"/>
                <w:szCs w:val="20"/>
              </w:rPr>
              <w:t>CR0182r2, TS 38.423 v15.5.0, Rel-16, Cat. B</w:t>
            </w:r>
            <w:r w:rsidR="00787B43">
              <w:rPr>
                <w:rFonts w:cs="Calibri"/>
                <w:b w:val="0"/>
                <w:szCs w:val="20"/>
              </w:rPr>
              <w:t xml:space="preserve"> For common</w:t>
            </w:r>
          </w:p>
          <w:p w:rsidR="00787B43" w:rsidRPr="004F2651" w:rsidRDefault="00787B43" w:rsidP="003778C4">
            <w:pPr>
              <w:pStyle w:val="Agreement"/>
              <w:numPr>
                <w:ilvl w:val="0"/>
                <w:numId w:val="0"/>
              </w:numPr>
              <w:ind w:left="1619"/>
              <w:rPr>
                <w:b w:val="0"/>
              </w:rPr>
            </w:pPr>
            <w:r w:rsidRPr="004F2651">
              <w:rPr>
                <w:rFonts w:cs="Calibri"/>
                <w:b w:val="0"/>
                <w:szCs w:val="20"/>
              </w:rPr>
              <w:t>Endorsed as BL CR</w:t>
            </w:r>
          </w:p>
          <w:p w:rsidR="00787B43" w:rsidRPr="003964C7" w:rsidRDefault="00457800" w:rsidP="003778C4">
            <w:pPr>
              <w:pStyle w:val="Agreement"/>
              <w:rPr>
                <w:rFonts w:cs="Calibri"/>
                <w:b w:val="0"/>
              </w:rPr>
            </w:pPr>
            <w:hyperlink r:id="rId100" w:history="1">
              <w:r w:rsidR="00787B43" w:rsidRPr="007C3451">
                <w:rPr>
                  <w:rStyle w:val="Hyperlink"/>
                  <w:b w:val="0"/>
                </w:rPr>
                <w:t>R3-194975</w:t>
              </w:r>
            </w:hyperlink>
            <w:r w:rsidR="00787B43" w:rsidRPr="003964C7">
              <w:rPr>
                <w:b w:val="0"/>
              </w:rPr>
              <w:t xml:space="preserve">, Common CP/UP aspects of CIoT UEs when connected to 5GC (Ericsson), </w:t>
            </w:r>
            <w:r w:rsidR="00787B43" w:rsidRPr="003964C7">
              <w:rPr>
                <w:rFonts w:cs="Calibri"/>
                <w:b w:val="0"/>
              </w:rPr>
              <w:t>CR0153r4, TS 38.413 v15.5.0, Rel-16, Cat. B</w:t>
            </w:r>
            <w:r w:rsidR="00787B43">
              <w:rPr>
                <w:rFonts w:cs="Calibri"/>
                <w:b w:val="0"/>
              </w:rPr>
              <w:t xml:space="preserve"> For common</w:t>
            </w:r>
          </w:p>
          <w:p w:rsidR="00787B43" w:rsidRDefault="00787B43" w:rsidP="003778C4">
            <w:pPr>
              <w:pStyle w:val="Agreement"/>
              <w:numPr>
                <w:ilvl w:val="0"/>
                <w:numId w:val="0"/>
              </w:numPr>
              <w:ind w:left="1619"/>
              <w:rPr>
                <w:rFonts w:cs="Calibri"/>
                <w:b w:val="0"/>
              </w:rPr>
            </w:pPr>
            <w:r w:rsidRPr="003964C7">
              <w:rPr>
                <w:rFonts w:cs="Calibri"/>
                <w:b w:val="0"/>
              </w:rPr>
              <w:t>Endorsed as BL CR</w:t>
            </w:r>
          </w:p>
          <w:p w:rsidR="00787B43" w:rsidRDefault="00787B43" w:rsidP="003778C4">
            <w:pPr>
              <w:pStyle w:val="Agreement"/>
              <w:numPr>
                <w:ilvl w:val="2"/>
                <w:numId w:val="9"/>
              </w:numPr>
            </w:pPr>
            <w:r w:rsidRPr="002B1A19">
              <w:rPr>
                <w:rFonts w:cs="Calibri"/>
                <w:b w:val="0"/>
              </w:rPr>
              <w:t xml:space="preserve">TP for BL CR </w:t>
            </w:r>
            <w:r>
              <w:rPr>
                <w:rFonts w:cs="Calibri"/>
                <w:b w:val="0"/>
              </w:rPr>
              <w:t xml:space="preserve">#153 TS </w:t>
            </w:r>
            <w:r w:rsidRPr="002B1A19">
              <w:rPr>
                <w:rFonts w:cs="Calibri"/>
                <w:b w:val="0"/>
              </w:rPr>
              <w:t>38.413 on Common CIoT / common CP/UP</w:t>
            </w:r>
            <w:r>
              <w:rPr>
                <w:rFonts w:cs="Calibri"/>
                <w:b w:val="0"/>
              </w:rPr>
              <w:t>:</w:t>
            </w:r>
            <w:r w:rsidRPr="002B1A19">
              <w:rPr>
                <w:rFonts w:cs="Calibri"/>
                <w:b w:val="0"/>
              </w:rPr>
              <w:t xml:space="preserve"> Introduction of Extended Connected Time (Qualcomm Incorporated)</w:t>
            </w:r>
            <w:r>
              <w:rPr>
                <w:rFonts w:cs="Calibri"/>
                <w:b w:val="0"/>
              </w:rPr>
              <w:t xml:space="preserve"> agreed in </w:t>
            </w:r>
            <w:hyperlink r:id="rId101" w:history="1">
              <w:r w:rsidRPr="007C3451">
                <w:rPr>
                  <w:rStyle w:val="Hyperlink"/>
                  <w:rFonts w:cs="Calibri"/>
                  <w:b w:val="0"/>
                </w:rPr>
                <w:t>R3-195501</w:t>
              </w:r>
            </w:hyperlink>
          </w:p>
          <w:p w:rsidR="00787B43" w:rsidRPr="002B1A19" w:rsidRDefault="00787B43" w:rsidP="003778C4">
            <w:pPr>
              <w:pStyle w:val="Doc-text2"/>
            </w:pPr>
          </w:p>
          <w:p w:rsidR="00787B43" w:rsidRPr="003964C7" w:rsidRDefault="00457800" w:rsidP="003778C4">
            <w:pPr>
              <w:pStyle w:val="Agreement"/>
              <w:rPr>
                <w:rFonts w:cs="Calibri"/>
                <w:b w:val="0"/>
              </w:rPr>
            </w:pPr>
            <w:hyperlink r:id="rId102" w:history="1">
              <w:r w:rsidR="00787B43" w:rsidRPr="007C3451">
                <w:rPr>
                  <w:rStyle w:val="Hyperlink"/>
                  <w:b w:val="0"/>
                </w:rPr>
                <w:t>R3-194976</w:t>
              </w:r>
            </w:hyperlink>
            <w:r w:rsidR="00787B43" w:rsidRPr="003964C7">
              <w:rPr>
                <w:b w:val="0"/>
              </w:rPr>
              <w:t xml:space="preserve">, Introduction of Control Plane CIoT 5GS Optimisation for NB-IOT and eMTC (Qualcomm Incorporated), </w:t>
            </w:r>
            <w:r w:rsidR="00787B43" w:rsidRPr="003964C7">
              <w:rPr>
                <w:rFonts w:cs="Calibri"/>
                <w:b w:val="0"/>
              </w:rPr>
              <w:t>CR0173r2, TS 38.413 v15.5.0, Rel-16, Cat. B</w:t>
            </w:r>
            <w:r w:rsidR="00787B43">
              <w:rPr>
                <w:rFonts w:cs="Calibri"/>
                <w:b w:val="0"/>
              </w:rPr>
              <w:t xml:space="preserve"> For common</w:t>
            </w:r>
          </w:p>
          <w:p w:rsidR="00787B43" w:rsidRDefault="00787B43" w:rsidP="003778C4">
            <w:pPr>
              <w:pStyle w:val="Agreement"/>
              <w:numPr>
                <w:ilvl w:val="0"/>
                <w:numId w:val="0"/>
              </w:numPr>
              <w:ind w:left="1619"/>
              <w:rPr>
                <w:rFonts w:cs="Calibri"/>
                <w:b w:val="0"/>
              </w:rPr>
            </w:pPr>
            <w:r w:rsidRPr="003964C7">
              <w:rPr>
                <w:rFonts w:cs="Calibri"/>
                <w:b w:val="0"/>
              </w:rPr>
              <w:t>Endorsed as BL CR</w:t>
            </w:r>
          </w:p>
          <w:p w:rsidR="00787B43" w:rsidRDefault="00787B43" w:rsidP="003778C4">
            <w:pPr>
              <w:pStyle w:val="Doc-text2"/>
            </w:pPr>
          </w:p>
          <w:p w:rsidR="00787B43" w:rsidRDefault="00787B43" w:rsidP="003778C4">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6</w:t>
            </w:r>
            <w:r w:rsidRPr="007356D6">
              <w:rPr>
                <w:rFonts w:ascii="Arial" w:eastAsia="MS Mincho" w:hAnsi="Arial" w:cs="Arial"/>
                <w:highlight w:val="green"/>
                <w:lang w:val="en-US" w:eastAsia="ja-JP"/>
              </w:rPr>
              <w:t xml:space="preserve"> agreements:</w:t>
            </w:r>
          </w:p>
          <w:p w:rsidR="00787B43" w:rsidRDefault="00787B43" w:rsidP="003778C4">
            <w:pPr>
              <w:pStyle w:val="Agreement"/>
              <w:numPr>
                <w:ilvl w:val="0"/>
                <w:numId w:val="0"/>
              </w:numPr>
              <w:rPr>
                <w:rFonts w:cs="Calibri"/>
                <w:b w:val="0"/>
              </w:rPr>
            </w:pPr>
            <w:r>
              <w:rPr>
                <w:rFonts w:cs="Calibri"/>
                <w:b w:val="0"/>
              </w:rPr>
              <w:t xml:space="preserve">Discussion on LTE-M indicator addition in NGAP Initial UE Message. Summary of offline discussion in </w:t>
            </w:r>
            <w:hyperlink r:id="rId103" w:history="1">
              <w:r w:rsidRPr="007C3451">
                <w:rPr>
                  <w:rStyle w:val="Hyperlink"/>
                  <w:rFonts w:cs="Calibri"/>
                  <w:b w:val="0"/>
                </w:rPr>
                <w:t>R3-197720</w:t>
              </w:r>
            </w:hyperlink>
          </w:p>
          <w:p w:rsidR="00787B43" w:rsidRDefault="00787B43" w:rsidP="003778C4">
            <w:pPr>
              <w:pStyle w:val="Agreement"/>
              <w:rPr>
                <w:rFonts w:cs="Calibri"/>
                <w:b w:val="0"/>
              </w:rPr>
            </w:pPr>
            <w:r w:rsidRPr="007C3451">
              <w:rPr>
                <w:rFonts w:cs="Calibri"/>
                <w:b w:val="0"/>
              </w:rPr>
              <w:t>TP for BL CR</w:t>
            </w:r>
            <w:r>
              <w:rPr>
                <w:rFonts w:cs="Calibri"/>
                <w:b w:val="0"/>
              </w:rPr>
              <w:t xml:space="preserve"># </w:t>
            </w:r>
            <w:r w:rsidRPr="007C3451">
              <w:rPr>
                <w:rFonts w:cs="Calibri"/>
                <w:b w:val="0"/>
              </w:rPr>
              <w:t>0172 for TS 38.413: LTE-M Indication in NGAP Initial UE Message</w:t>
            </w:r>
            <w:r>
              <w:rPr>
                <w:rFonts w:cs="Calibri"/>
                <w:b w:val="0"/>
              </w:rPr>
              <w:t xml:space="preserve"> agreed in </w:t>
            </w:r>
            <w:hyperlink r:id="rId104" w:history="1">
              <w:r w:rsidRPr="007C3451">
                <w:rPr>
                  <w:rStyle w:val="Hyperlink"/>
                  <w:rFonts w:cs="Calibri"/>
                  <w:b w:val="0"/>
                </w:rPr>
                <w:t>R3-197719</w:t>
              </w:r>
            </w:hyperlink>
          </w:p>
          <w:p w:rsidR="00787B43" w:rsidRDefault="00787B43" w:rsidP="003778C4">
            <w:pPr>
              <w:rPr>
                <w:rFonts w:ascii="Arial" w:eastAsia="MS Mincho" w:hAnsi="Arial" w:cs="Arial"/>
                <w:highlight w:val="green"/>
                <w:lang w:val="en-US" w:eastAsia="ja-JP"/>
              </w:rPr>
            </w:pPr>
          </w:p>
          <w:p w:rsidR="00787B43" w:rsidRPr="00AF7EC7" w:rsidRDefault="00787B43" w:rsidP="003778C4">
            <w:pPr>
              <w:pStyle w:val="Doc-text2"/>
              <w:ind w:left="0" w:firstLine="0"/>
              <w:rPr>
                <w:lang w:val="en-US"/>
              </w:rPr>
            </w:pPr>
          </w:p>
        </w:tc>
      </w:tr>
    </w:tbl>
    <w:p w:rsidR="005B3936" w:rsidRPr="001C1930" w:rsidRDefault="005B3936" w:rsidP="005B3936">
      <w:pPr>
        <w:tabs>
          <w:tab w:val="left" w:pos="567"/>
        </w:tabs>
        <w:overflowPunct/>
        <w:autoSpaceDE/>
        <w:autoSpaceDN/>
        <w:snapToGrid w:val="0"/>
        <w:spacing w:after="0"/>
        <w:textAlignment w:val="auto"/>
        <w:rPr>
          <w:rFonts w:ascii="Arial" w:hAnsi="Arial" w:cs="Arial"/>
          <w:lang w:val="en-US"/>
        </w:rPr>
      </w:pPr>
    </w:p>
    <w:p w:rsidR="005B3936" w:rsidRDefault="005B3936" w:rsidP="005B3936">
      <w:pPr>
        <w:pStyle w:val="Heading4"/>
        <w:rPr>
          <w:lang w:eastAsia="ja-JP"/>
        </w:rPr>
      </w:pPr>
      <w:r>
        <w:rPr>
          <w:lang w:eastAsia="ja-JP"/>
        </w:rPr>
        <w:t>2.3.2</w:t>
      </w:r>
      <w:r>
        <w:rPr>
          <w:lang w:eastAsia="ja-JP"/>
        </w:rPr>
        <w:tab/>
        <w:t>Remaining Open issues</w:t>
      </w:r>
    </w:p>
    <w:p w:rsidR="005B3936" w:rsidRPr="00787B43" w:rsidRDefault="005B3936" w:rsidP="005B3936">
      <w:pPr>
        <w:rPr>
          <w:rFonts w:ascii="Arial" w:hAnsi="Arial" w:cs="Arial"/>
          <w:iCs/>
          <w:lang w:eastAsia="en-US"/>
        </w:rPr>
      </w:pPr>
      <w:r w:rsidRPr="00787B43">
        <w:rPr>
          <w:rFonts w:ascii="Arial" w:hAnsi="Arial" w:cs="Arial"/>
          <w:iCs/>
        </w:rPr>
        <w:t>Specify network signalling support of the following improvements for BL/CE UEs:</w:t>
      </w:r>
    </w:p>
    <w:p w:rsidR="005B3936" w:rsidRPr="00787B43" w:rsidRDefault="005B3936" w:rsidP="00582E25">
      <w:pPr>
        <w:pStyle w:val="ListParagraph"/>
        <w:numPr>
          <w:ilvl w:val="0"/>
          <w:numId w:val="6"/>
        </w:numPr>
        <w:ind w:leftChars="0"/>
        <w:rPr>
          <w:rFonts w:ascii="Arial" w:hAnsi="Arial" w:cs="Arial"/>
          <w:iCs/>
          <w:sz w:val="20"/>
          <w:szCs w:val="20"/>
        </w:rPr>
      </w:pPr>
      <w:r w:rsidRPr="00787B43">
        <w:rPr>
          <w:rFonts w:ascii="Arial" w:hAnsi="Arial" w:cs="Arial"/>
          <w:iCs/>
          <w:sz w:val="20"/>
          <w:szCs w:val="20"/>
        </w:rPr>
        <w:t>Specify support for mobile-terminated (MT) early data transmission (EDT)</w:t>
      </w:r>
    </w:p>
    <w:p w:rsidR="005B3936" w:rsidRPr="00787B43" w:rsidRDefault="005B3936" w:rsidP="00582E25">
      <w:pPr>
        <w:pStyle w:val="ListParagraph"/>
        <w:numPr>
          <w:ilvl w:val="0"/>
          <w:numId w:val="6"/>
        </w:numPr>
        <w:ind w:leftChars="0"/>
        <w:rPr>
          <w:rFonts w:ascii="Arial" w:hAnsi="Arial" w:cs="Arial"/>
          <w:iCs/>
          <w:sz w:val="20"/>
          <w:szCs w:val="20"/>
        </w:rPr>
      </w:pPr>
      <w:r w:rsidRPr="00787B43">
        <w:rPr>
          <w:rFonts w:ascii="Arial" w:hAnsi="Arial" w:cs="Arial"/>
          <w:iCs/>
          <w:sz w:val="20"/>
          <w:szCs w:val="20"/>
        </w:rPr>
        <w:t>Specify remaining signaling support for connection to 5GC</w:t>
      </w:r>
    </w:p>
    <w:p w:rsidR="005B3936" w:rsidRPr="00787B43" w:rsidRDefault="005B3936" w:rsidP="00582E25">
      <w:pPr>
        <w:pStyle w:val="ListParagraph"/>
        <w:numPr>
          <w:ilvl w:val="0"/>
          <w:numId w:val="6"/>
        </w:numPr>
        <w:ind w:leftChars="0"/>
        <w:rPr>
          <w:rFonts w:ascii="Arial" w:hAnsi="Arial" w:cs="Arial"/>
          <w:iCs/>
          <w:sz w:val="20"/>
          <w:szCs w:val="20"/>
        </w:rPr>
      </w:pPr>
      <w:r w:rsidRPr="00787B43">
        <w:rPr>
          <w:rFonts w:ascii="Arial" w:hAnsi="Arial" w:cs="Arial"/>
          <w:iCs/>
          <w:sz w:val="20"/>
          <w:szCs w:val="20"/>
        </w:rPr>
        <w:t>Specify support for WUS grouping</w:t>
      </w:r>
    </w:p>
    <w:p w:rsidR="005B3936" w:rsidRPr="00684D9E" w:rsidRDefault="005B3936" w:rsidP="005B3936">
      <w:pPr>
        <w:rPr>
          <w:lang w:val="en-US" w:eastAsia="ja-JP"/>
        </w:rPr>
      </w:pPr>
    </w:p>
    <w:p w:rsidR="005B3936" w:rsidRDefault="005B3936" w:rsidP="005B3936">
      <w:pPr>
        <w:pStyle w:val="Heading2"/>
        <w:rPr>
          <w:lang w:eastAsia="ja-JP"/>
        </w:rPr>
      </w:pPr>
      <w:r>
        <w:rPr>
          <w:lang w:eastAsia="ja-JP"/>
        </w:rPr>
        <w:t>2.4</w:t>
      </w:r>
      <w:r>
        <w:rPr>
          <w:lang w:eastAsia="ja-JP"/>
        </w:rPr>
        <w:tab/>
      </w:r>
      <w:r>
        <w:rPr>
          <w:rFonts w:hint="eastAsia"/>
          <w:lang w:eastAsia="ja-JP"/>
        </w:rPr>
        <w:t>RAN4</w:t>
      </w:r>
    </w:p>
    <w:p w:rsidR="005B3936" w:rsidRDefault="005B3936" w:rsidP="005B3936">
      <w:pPr>
        <w:pStyle w:val="Heading4"/>
        <w:rPr>
          <w:lang w:eastAsia="ja-JP"/>
        </w:rPr>
      </w:pPr>
      <w:r>
        <w:rPr>
          <w:lang w:eastAsia="ja-JP"/>
        </w:rPr>
        <w:t>2.4.1</w:t>
      </w:r>
      <w:r>
        <w:rPr>
          <w:lang w:eastAsia="ja-JP"/>
        </w:rPr>
        <w:tab/>
        <w:t>Agreements</w:t>
      </w:r>
    </w:p>
    <w:p w:rsidR="00047597" w:rsidRDefault="00047597" w:rsidP="00047597">
      <w:pPr>
        <w:tabs>
          <w:tab w:val="left" w:pos="567"/>
        </w:tabs>
        <w:overflowPunct/>
        <w:autoSpaceDE/>
        <w:autoSpaceDN/>
        <w:snapToGrid w:val="0"/>
        <w:spacing w:after="0"/>
        <w:textAlignment w:val="auto"/>
        <w:rPr>
          <w:rFonts w:ascii="Arial" w:hAnsi="Arial" w:cs="Arial"/>
          <w:iCs/>
        </w:rPr>
      </w:pPr>
      <w:r w:rsidRPr="00C14F7D">
        <w:rPr>
          <w:rFonts w:ascii="Arial" w:hAnsi="Arial" w:cs="Arial"/>
        </w:rPr>
        <w:t>To RAN</w:t>
      </w:r>
      <w:r>
        <w:rPr>
          <w:rFonts w:ascii="Arial" w:hAnsi="Arial" w:cs="Arial"/>
        </w:rPr>
        <w:t>4#92bis</w:t>
      </w:r>
      <w:r w:rsidRPr="00C14F7D">
        <w:rPr>
          <w:rFonts w:ascii="Arial" w:hAnsi="Arial" w:cs="Arial"/>
        </w:rPr>
        <w:t xml:space="preserve">, </w:t>
      </w:r>
      <w:r w:rsidR="000C4207">
        <w:rPr>
          <w:rFonts w:ascii="Arial" w:hAnsi="Arial" w:cs="Arial"/>
        </w:rPr>
        <w:t>34</w:t>
      </w:r>
      <w:r w:rsidRPr="00C14F7D">
        <w:rPr>
          <w:rFonts w:ascii="Arial" w:hAnsi="Arial" w:cs="Arial"/>
        </w:rPr>
        <w:t xml:space="preserve"> contributions were submitted (for details see </w:t>
      </w:r>
      <w:r>
        <w:rPr>
          <w:rFonts w:ascii="Arial" w:hAnsi="Arial" w:cs="Arial"/>
        </w:rPr>
        <w:t>References section</w:t>
      </w:r>
      <w:r w:rsidRPr="00C14F7D">
        <w:rPr>
          <w:rFonts w:ascii="Arial" w:hAnsi="Arial" w:cs="Arial"/>
        </w:rPr>
        <w:t>)</w:t>
      </w:r>
      <w:r w:rsidRPr="00C14F7D">
        <w:rPr>
          <w:rFonts w:ascii="Arial" w:hAnsi="Arial" w:cs="Arial"/>
          <w:iCs/>
        </w:rPr>
        <w:t>.</w:t>
      </w:r>
      <w:r w:rsidR="00684ACF">
        <w:rPr>
          <w:rFonts w:ascii="Arial" w:hAnsi="Arial" w:cs="Arial"/>
          <w:iCs/>
        </w:rPr>
        <w:t xml:space="preserve"> For RRM, a way forward was agreed in </w:t>
      </w:r>
      <w:r w:rsidR="00684ACF" w:rsidRPr="00684ACF">
        <w:rPr>
          <w:rFonts w:ascii="Arial" w:hAnsi="Arial" w:cs="Arial"/>
          <w:iCs/>
        </w:rPr>
        <w:t>R4-1912735</w:t>
      </w:r>
      <w:r w:rsidR="00684ACF">
        <w:rPr>
          <w:rFonts w:ascii="Arial" w:hAnsi="Arial" w:cs="Arial"/>
          <w:iCs/>
        </w:rPr>
        <w:t>.</w:t>
      </w:r>
    </w:p>
    <w:p w:rsidR="00047597" w:rsidRDefault="00047597" w:rsidP="00047597">
      <w:pPr>
        <w:tabs>
          <w:tab w:val="left" w:pos="567"/>
        </w:tabs>
        <w:overflowPunct/>
        <w:autoSpaceDE/>
        <w:autoSpaceDN/>
        <w:snapToGrid w:val="0"/>
        <w:spacing w:after="0"/>
        <w:textAlignment w:val="auto"/>
        <w:rPr>
          <w:rFonts w:ascii="Arial" w:hAnsi="Arial" w:cs="Arial"/>
          <w:iCs/>
        </w:rPr>
      </w:pPr>
    </w:p>
    <w:p w:rsidR="00047597" w:rsidRDefault="00047597" w:rsidP="00047597">
      <w:pPr>
        <w:tabs>
          <w:tab w:val="left" w:pos="567"/>
        </w:tabs>
        <w:overflowPunct/>
        <w:autoSpaceDE/>
        <w:autoSpaceDN/>
        <w:snapToGrid w:val="0"/>
        <w:spacing w:after="0"/>
        <w:textAlignment w:val="auto"/>
        <w:rPr>
          <w:rFonts w:ascii="Arial" w:hAnsi="Arial" w:cs="Arial"/>
          <w:iCs/>
        </w:rPr>
      </w:pPr>
      <w:r w:rsidRPr="00C14F7D">
        <w:rPr>
          <w:rFonts w:ascii="Arial" w:hAnsi="Arial" w:cs="Arial"/>
        </w:rPr>
        <w:t>To RAN</w:t>
      </w:r>
      <w:r>
        <w:rPr>
          <w:rFonts w:ascii="Arial" w:hAnsi="Arial" w:cs="Arial"/>
        </w:rPr>
        <w:t>4#93</w:t>
      </w:r>
      <w:r w:rsidRPr="00C14F7D">
        <w:rPr>
          <w:rFonts w:ascii="Arial" w:hAnsi="Arial" w:cs="Arial"/>
        </w:rPr>
        <w:t xml:space="preserve">, </w:t>
      </w:r>
      <w:r w:rsidR="000C4207">
        <w:rPr>
          <w:rFonts w:ascii="Arial" w:hAnsi="Arial" w:cs="Arial"/>
        </w:rPr>
        <w:t>31</w:t>
      </w:r>
      <w:r w:rsidRPr="00C14F7D">
        <w:rPr>
          <w:rFonts w:ascii="Arial" w:hAnsi="Arial" w:cs="Arial"/>
        </w:rPr>
        <w:t xml:space="preserve"> contributions were submitted (for details see </w:t>
      </w:r>
      <w:r>
        <w:rPr>
          <w:rFonts w:ascii="Arial" w:hAnsi="Arial" w:cs="Arial"/>
        </w:rPr>
        <w:t>References section</w:t>
      </w:r>
      <w:r w:rsidRPr="00C14F7D">
        <w:rPr>
          <w:rFonts w:ascii="Arial" w:hAnsi="Arial" w:cs="Arial"/>
        </w:rPr>
        <w:t>)</w:t>
      </w:r>
      <w:r w:rsidRPr="00C14F7D">
        <w:rPr>
          <w:rFonts w:ascii="Arial" w:hAnsi="Arial" w:cs="Arial"/>
          <w:iCs/>
        </w:rPr>
        <w:t>.</w:t>
      </w:r>
      <w:r w:rsidR="001963D4">
        <w:rPr>
          <w:rFonts w:ascii="Arial" w:hAnsi="Arial" w:cs="Arial"/>
          <w:iCs/>
        </w:rPr>
        <w:t xml:space="preserve"> For RRM, a way forward was agreed in </w:t>
      </w:r>
      <w:hyperlink r:id="rId105" w:history="1">
        <w:r w:rsidR="000154ED" w:rsidRPr="005D0F3D">
          <w:rPr>
            <w:rStyle w:val="Hyperlink"/>
            <w:rFonts w:ascii="Arial" w:hAnsi="Arial" w:cs="Arial"/>
            <w:iCs/>
          </w:rPr>
          <w:t>R4-1915889</w:t>
        </w:r>
      </w:hyperlink>
      <w:r w:rsidR="001963D4">
        <w:rPr>
          <w:rFonts w:ascii="Arial" w:hAnsi="Arial" w:cs="Arial"/>
          <w:iCs/>
        </w:rPr>
        <w:t>.</w:t>
      </w:r>
      <w:r w:rsidR="00FE23CA">
        <w:rPr>
          <w:rFonts w:ascii="Arial" w:hAnsi="Arial" w:cs="Arial"/>
          <w:iCs/>
        </w:rPr>
        <w:t xml:space="preserve"> </w:t>
      </w:r>
      <w:r w:rsidR="004B0312">
        <w:rPr>
          <w:rFonts w:ascii="Arial" w:hAnsi="Arial" w:cs="Arial"/>
          <w:iCs/>
        </w:rPr>
        <w:t xml:space="preserve">For </w:t>
      </w:r>
      <w:r w:rsidR="00323BE7">
        <w:rPr>
          <w:rFonts w:ascii="Arial" w:hAnsi="Arial" w:cs="Arial"/>
          <w:iCs/>
        </w:rPr>
        <w:t xml:space="preserve">the demodulation performance </w:t>
      </w:r>
      <w:r w:rsidR="004B0312">
        <w:rPr>
          <w:rFonts w:ascii="Arial" w:hAnsi="Arial" w:cs="Arial"/>
          <w:iCs/>
        </w:rPr>
        <w:t xml:space="preserve">part, a work plan was </w:t>
      </w:r>
      <w:r w:rsidR="008D5540">
        <w:rPr>
          <w:rFonts w:ascii="Arial" w:hAnsi="Arial" w:cs="Arial"/>
          <w:iCs/>
        </w:rPr>
        <w:t>agreed</w:t>
      </w:r>
      <w:r w:rsidR="004B0312">
        <w:rPr>
          <w:rFonts w:ascii="Arial" w:hAnsi="Arial" w:cs="Arial"/>
          <w:iCs/>
        </w:rPr>
        <w:t xml:space="preserve"> in </w:t>
      </w:r>
      <w:hyperlink r:id="rId106" w:history="1">
        <w:r w:rsidR="008D5540" w:rsidRPr="005D0F3D">
          <w:rPr>
            <w:rStyle w:val="Hyperlink"/>
            <w:rFonts w:ascii="Arial" w:hAnsi="Arial" w:cs="Arial"/>
            <w:iCs/>
          </w:rPr>
          <w:t>R4-1914344</w:t>
        </w:r>
      </w:hyperlink>
      <w:r w:rsidR="00FE23CA">
        <w:rPr>
          <w:rFonts w:ascii="Arial" w:hAnsi="Arial" w:cs="Arial"/>
          <w:iCs/>
        </w:rPr>
        <w:t xml:space="preserve">, and a way forward was agreed in </w:t>
      </w:r>
      <w:hyperlink r:id="rId107" w:history="1">
        <w:r w:rsidR="00FE23CA" w:rsidRPr="005D0F3D">
          <w:rPr>
            <w:rStyle w:val="Hyperlink"/>
            <w:rFonts w:ascii="Arial" w:hAnsi="Arial" w:cs="Arial"/>
            <w:iCs/>
          </w:rPr>
          <w:t>R4-1915876</w:t>
        </w:r>
      </w:hyperlink>
      <w:r w:rsidR="00FE23CA">
        <w:rPr>
          <w:rFonts w:ascii="Arial" w:hAnsi="Arial" w:cs="Arial"/>
          <w:iCs/>
        </w:rPr>
        <w:t>.</w:t>
      </w:r>
    </w:p>
    <w:p w:rsidR="005B3936" w:rsidRDefault="005B3936" w:rsidP="005B3936">
      <w:pPr>
        <w:tabs>
          <w:tab w:val="left" w:pos="567"/>
        </w:tabs>
        <w:overflowPunct/>
        <w:autoSpaceDE/>
        <w:autoSpaceDN/>
        <w:snapToGrid w:val="0"/>
        <w:spacing w:after="0"/>
        <w:textAlignment w:val="auto"/>
        <w:rPr>
          <w:rFonts w:ascii="Arial" w:hAnsi="Arial" w:cs="Arial"/>
        </w:rPr>
      </w:pPr>
    </w:p>
    <w:p w:rsidR="00312166" w:rsidRDefault="005B3936" w:rsidP="00312166">
      <w:pPr>
        <w:rPr>
          <w:rFonts w:ascii="Times" w:eastAsia="Batang" w:hAnsi="Times"/>
          <w:szCs w:val="24"/>
          <w:lang w:eastAsia="x-none"/>
        </w:rPr>
      </w:pPr>
      <w:r>
        <w:rPr>
          <w:rFonts w:ascii="Arial" w:hAnsi="Arial" w:cs="Arial"/>
        </w:rPr>
        <w:t xml:space="preserve">RAN4 discussed </w:t>
      </w:r>
      <w:r>
        <w:rPr>
          <w:rFonts w:ascii="Arial" w:hAnsi="Arial" w:cs="Arial"/>
          <w:b/>
        </w:rPr>
        <w:t>coexistence with NR</w:t>
      </w:r>
      <w:r>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312166" w:rsidTr="003778C4">
        <w:tc>
          <w:tcPr>
            <w:tcW w:w="10194" w:type="dxa"/>
            <w:tcBorders>
              <w:top w:val="single" w:sz="4" w:space="0" w:color="auto"/>
              <w:left w:val="single" w:sz="4" w:space="0" w:color="auto"/>
              <w:bottom w:val="single" w:sz="4" w:space="0" w:color="auto"/>
              <w:right w:val="single" w:sz="4" w:space="0" w:color="auto"/>
            </w:tcBorders>
            <w:hideMark/>
          </w:tcPr>
          <w:p w:rsidR="00FB280D" w:rsidRDefault="00FB280D" w:rsidP="00FB280D">
            <w:pPr>
              <w:numPr>
                <w:ilvl w:val="0"/>
                <w:numId w:val="12"/>
              </w:numPr>
              <w:textAlignment w:val="auto"/>
              <w:rPr>
                <w:rFonts w:ascii="Arial" w:hAnsi="Arial" w:cs="Arial"/>
                <w:lang w:val="en-US"/>
              </w:rPr>
            </w:pPr>
            <w:r>
              <w:rPr>
                <w:rFonts w:ascii="Arial" w:hAnsi="Arial" w:cs="Arial"/>
                <w:lang w:val="en-US"/>
              </w:rPr>
              <w:t xml:space="preserve">TP for TR endorsed in </w:t>
            </w:r>
            <w:hyperlink r:id="rId108" w:history="1">
              <w:r w:rsidRPr="00346900">
                <w:rPr>
                  <w:rStyle w:val="Hyperlink"/>
                  <w:rFonts w:ascii="Arial" w:hAnsi="Arial" w:cs="Arial"/>
                  <w:lang w:val="en-US"/>
                </w:rPr>
                <w:t>R4-1912021</w:t>
              </w:r>
            </w:hyperlink>
          </w:p>
          <w:p w:rsidR="0092308D" w:rsidRDefault="0092308D" w:rsidP="00312166">
            <w:pPr>
              <w:numPr>
                <w:ilvl w:val="0"/>
                <w:numId w:val="12"/>
              </w:numPr>
              <w:textAlignment w:val="auto"/>
              <w:rPr>
                <w:rFonts w:ascii="Arial" w:hAnsi="Arial" w:cs="Arial"/>
                <w:lang w:val="en-US"/>
              </w:rPr>
            </w:pPr>
            <w:r>
              <w:rPr>
                <w:rFonts w:ascii="Arial" w:hAnsi="Arial" w:cs="Arial"/>
                <w:lang w:val="en-US"/>
              </w:rPr>
              <w:t xml:space="preserve">TP for TR on PRB alignment endorsed in </w:t>
            </w:r>
            <w:hyperlink r:id="rId109" w:history="1">
              <w:r w:rsidRPr="00346900">
                <w:rPr>
                  <w:rStyle w:val="Hyperlink"/>
                  <w:rFonts w:ascii="Arial" w:hAnsi="Arial" w:cs="Arial"/>
                  <w:lang w:val="en-US"/>
                </w:rPr>
                <w:t>R4-1913001</w:t>
              </w:r>
            </w:hyperlink>
          </w:p>
          <w:p w:rsidR="0092308D" w:rsidRDefault="00814DF5" w:rsidP="00312166">
            <w:pPr>
              <w:numPr>
                <w:ilvl w:val="0"/>
                <w:numId w:val="12"/>
              </w:numPr>
              <w:textAlignment w:val="auto"/>
              <w:rPr>
                <w:rFonts w:ascii="Arial" w:hAnsi="Arial" w:cs="Arial"/>
                <w:lang w:val="en-US"/>
              </w:rPr>
            </w:pPr>
            <w:r>
              <w:rPr>
                <w:rFonts w:ascii="Arial" w:hAnsi="Arial" w:cs="Arial"/>
                <w:lang w:val="en-US"/>
              </w:rPr>
              <w:t xml:space="preserve">TP for TR on TAG misalignment endorsed in </w:t>
            </w:r>
            <w:hyperlink r:id="rId110" w:history="1">
              <w:r w:rsidRPr="00346900">
                <w:rPr>
                  <w:rStyle w:val="Hyperlink"/>
                  <w:rFonts w:ascii="Arial" w:hAnsi="Arial" w:cs="Arial"/>
                  <w:lang w:val="en-US"/>
                </w:rPr>
                <w:t>R4-1913002</w:t>
              </w:r>
            </w:hyperlink>
          </w:p>
          <w:p w:rsidR="00814DF5" w:rsidRDefault="00814DF5" w:rsidP="00312166">
            <w:pPr>
              <w:numPr>
                <w:ilvl w:val="0"/>
                <w:numId w:val="12"/>
              </w:numPr>
              <w:textAlignment w:val="auto"/>
              <w:rPr>
                <w:rFonts w:ascii="Arial" w:hAnsi="Arial" w:cs="Arial"/>
                <w:lang w:val="en-US"/>
              </w:rPr>
            </w:pPr>
            <w:r>
              <w:rPr>
                <w:rFonts w:ascii="Arial" w:hAnsi="Arial" w:cs="Arial"/>
                <w:lang w:val="en-US"/>
              </w:rPr>
              <w:lastRenderedPageBreak/>
              <w:t xml:space="preserve">TP for TR on addition of n90 frequency band endorsed in </w:t>
            </w:r>
            <w:hyperlink r:id="rId111" w:history="1">
              <w:r w:rsidRPr="00346900">
                <w:rPr>
                  <w:rStyle w:val="Hyperlink"/>
                  <w:rFonts w:ascii="Arial" w:hAnsi="Arial" w:cs="Arial"/>
                  <w:lang w:val="en-US"/>
                </w:rPr>
                <w:t>R4-1912995</w:t>
              </w:r>
            </w:hyperlink>
          </w:p>
          <w:p w:rsidR="00867FB9" w:rsidRPr="000C44C6" w:rsidRDefault="00867FB9" w:rsidP="000C44C6">
            <w:pPr>
              <w:numPr>
                <w:ilvl w:val="0"/>
                <w:numId w:val="12"/>
              </w:numPr>
              <w:textAlignment w:val="auto"/>
              <w:rPr>
                <w:rFonts w:ascii="Arial" w:hAnsi="Arial" w:cs="Arial"/>
                <w:lang w:val="en-US"/>
              </w:rPr>
            </w:pPr>
            <w:r>
              <w:rPr>
                <w:rFonts w:ascii="Arial" w:hAnsi="Arial" w:cs="Arial"/>
                <w:lang w:val="en-US"/>
              </w:rPr>
              <w:t xml:space="preserve">WF on TR structure changes agreed in </w:t>
            </w:r>
            <w:hyperlink r:id="rId112" w:history="1">
              <w:r w:rsidRPr="00346900">
                <w:rPr>
                  <w:rStyle w:val="Hyperlink"/>
                  <w:rFonts w:ascii="Arial" w:hAnsi="Arial" w:cs="Arial"/>
                  <w:lang w:val="en-US"/>
                </w:rPr>
                <w:t>R4-1913019</w:t>
              </w:r>
            </w:hyperlink>
          </w:p>
        </w:tc>
      </w:tr>
      <w:tr w:rsidR="005B3936" w:rsidTr="008F6746">
        <w:tc>
          <w:tcPr>
            <w:tcW w:w="10194" w:type="dxa"/>
            <w:tcBorders>
              <w:top w:val="single" w:sz="4" w:space="0" w:color="auto"/>
              <w:left w:val="single" w:sz="4" w:space="0" w:color="auto"/>
              <w:bottom w:val="single" w:sz="4" w:space="0" w:color="auto"/>
              <w:right w:val="single" w:sz="4" w:space="0" w:color="auto"/>
            </w:tcBorders>
            <w:hideMark/>
          </w:tcPr>
          <w:p w:rsidR="00FB280D" w:rsidRDefault="00FB280D" w:rsidP="00FB280D">
            <w:pPr>
              <w:numPr>
                <w:ilvl w:val="0"/>
                <w:numId w:val="12"/>
              </w:numPr>
              <w:textAlignment w:val="auto"/>
              <w:rPr>
                <w:rFonts w:ascii="Arial" w:hAnsi="Arial" w:cs="Arial"/>
                <w:lang w:val="en-US"/>
              </w:rPr>
            </w:pPr>
            <w:r>
              <w:rPr>
                <w:rFonts w:ascii="Arial" w:hAnsi="Arial" w:cs="Arial"/>
                <w:lang w:val="en-US"/>
              </w:rPr>
              <w:lastRenderedPageBreak/>
              <w:t xml:space="preserve">TP for TR endorsed in </w:t>
            </w:r>
            <w:hyperlink r:id="rId113" w:history="1">
              <w:r w:rsidR="00A75812" w:rsidRPr="00346900">
                <w:rPr>
                  <w:rStyle w:val="Hyperlink"/>
                  <w:rFonts w:ascii="Arial" w:hAnsi="Arial" w:cs="Arial"/>
                  <w:lang w:val="en-US"/>
                </w:rPr>
                <w:t>R4-1914225</w:t>
              </w:r>
            </w:hyperlink>
          </w:p>
          <w:p w:rsidR="005B3936" w:rsidRPr="00220B94" w:rsidRDefault="00324A7B" w:rsidP="00220B94">
            <w:pPr>
              <w:numPr>
                <w:ilvl w:val="0"/>
                <w:numId w:val="12"/>
              </w:numPr>
              <w:textAlignment w:val="auto"/>
              <w:rPr>
                <w:rFonts w:ascii="Arial" w:hAnsi="Arial" w:cs="Arial"/>
                <w:lang w:val="en-US"/>
              </w:rPr>
            </w:pPr>
            <w:r>
              <w:rPr>
                <w:rFonts w:ascii="Arial" w:hAnsi="Arial" w:cs="Arial"/>
                <w:lang w:val="en-US"/>
              </w:rPr>
              <w:t xml:space="preserve">TP for TR on correction to n90 frequency band endorsed </w:t>
            </w:r>
            <w:r w:rsidR="00A75812">
              <w:rPr>
                <w:rFonts w:ascii="Arial" w:hAnsi="Arial" w:cs="Arial"/>
                <w:lang w:val="en-US"/>
              </w:rPr>
              <w:t xml:space="preserve">in </w:t>
            </w:r>
            <w:hyperlink r:id="rId114" w:history="1">
              <w:r w:rsidR="00A75812" w:rsidRPr="00346900">
                <w:rPr>
                  <w:rStyle w:val="Hyperlink"/>
                  <w:rFonts w:ascii="Arial" w:hAnsi="Arial" w:cs="Arial"/>
                  <w:lang w:val="en-US"/>
                </w:rPr>
                <w:t>R4-1915166</w:t>
              </w:r>
            </w:hyperlink>
          </w:p>
        </w:tc>
      </w:tr>
    </w:tbl>
    <w:p w:rsidR="005B3936" w:rsidRDefault="005B3936" w:rsidP="005B3936">
      <w:pPr>
        <w:tabs>
          <w:tab w:val="left" w:pos="567"/>
        </w:tabs>
        <w:snapToGrid w:val="0"/>
        <w:textAlignment w:val="auto"/>
        <w:rPr>
          <w:rFonts w:ascii="Arial" w:hAnsi="Arial" w:cs="Arial"/>
        </w:rPr>
      </w:pPr>
    </w:p>
    <w:p w:rsidR="00A031F9" w:rsidRDefault="005B3936" w:rsidP="00D42343">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with the following agreements:</w:t>
      </w:r>
      <w:r w:rsidR="00D42343">
        <w:rPr>
          <w:rFonts w:ascii="Times" w:eastAsia="Batang" w:hAnsi="Times"/>
          <w:szCs w:val="24"/>
          <w:lang w:eastAsia="x-none"/>
        </w:rPr>
        <w:t xml:space="preserve"> </w:t>
      </w:r>
    </w:p>
    <w:tbl>
      <w:tblPr>
        <w:tblStyle w:val="TableGrid"/>
        <w:tblW w:w="0" w:type="auto"/>
        <w:tblLook w:val="04A0" w:firstRow="1" w:lastRow="0" w:firstColumn="1" w:lastColumn="0" w:noHBand="0" w:noVBand="1"/>
      </w:tblPr>
      <w:tblGrid>
        <w:gridCol w:w="10194"/>
      </w:tblGrid>
      <w:tr w:rsidR="00A031F9" w:rsidTr="003778C4">
        <w:tc>
          <w:tcPr>
            <w:tcW w:w="10194" w:type="dxa"/>
            <w:tcBorders>
              <w:top w:val="single" w:sz="4" w:space="0" w:color="auto"/>
              <w:left w:val="single" w:sz="4" w:space="0" w:color="auto"/>
              <w:bottom w:val="single" w:sz="4" w:space="0" w:color="auto"/>
              <w:right w:val="single" w:sz="4" w:space="0" w:color="auto"/>
            </w:tcBorders>
            <w:hideMark/>
          </w:tcPr>
          <w:p w:rsidR="00234110" w:rsidRPr="00234110" w:rsidRDefault="00234110" w:rsidP="00234110">
            <w:pPr>
              <w:numPr>
                <w:ilvl w:val="0"/>
                <w:numId w:val="12"/>
              </w:numPr>
              <w:textAlignment w:val="auto"/>
              <w:rPr>
                <w:rFonts w:ascii="Arial" w:hAnsi="Arial" w:cs="Arial"/>
                <w:lang w:val="en-US"/>
              </w:rPr>
            </w:pPr>
            <w:r w:rsidRPr="00234110">
              <w:rPr>
                <w:rFonts w:ascii="Arial" w:hAnsi="Arial" w:cs="Arial"/>
              </w:rPr>
              <w:t>Rel-15 WUS reception requirements apply for Rel-16 UE.</w:t>
            </w:r>
          </w:p>
        </w:tc>
      </w:tr>
    </w:tbl>
    <w:p w:rsidR="005B3936" w:rsidRDefault="005B3936" w:rsidP="005B3936">
      <w:pPr>
        <w:tabs>
          <w:tab w:val="left" w:pos="567"/>
        </w:tabs>
        <w:snapToGrid w:val="0"/>
        <w:textAlignment w:val="auto"/>
        <w:rPr>
          <w:rFonts w:ascii="Arial" w:hAnsi="Arial" w:cs="Arial"/>
        </w:rPr>
      </w:pPr>
    </w:p>
    <w:p w:rsidR="005B3936" w:rsidRDefault="005B3936" w:rsidP="005B3936">
      <w:pPr>
        <w:tabs>
          <w:tab w:val="left" w:pos="567"/>
        </w:tabs>
        <w:snapToGrid w:val="0"/>
        <w:textAlignment w:val="auto"/>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5B3936" w:rsidTr="008F6746">
        <w:tc>
          <w:tcPr>
            <w:tcW w:w="10194" w:type="dxa"/>
          </w:tcPr>
          <w:p w:rsidR="005B3936" w:rsidRPr="00836A50" w:rsidRDefault="00283BBA" w:rsidP="00582E25">
            <w:pPr>
              <w:numPr>
                <w:ilvl w:val="0"/>
                <w:numId w:val="11"/>
              </w:numPr>
              <w:snapToGrid w:val="0"/>
              <w:textAlignment w:val="auto"/>
              <w:rPr>
                <w:rFonts w:ascii="Arial" w:hAnsi="Arial" w:cs="Arial"/>
              </w:rPr>
            </w:pPr>
            <w:r w:rsidRPr="00283BBA">
              <w:rPr>
                <w:rFonts w:ascii="Arial" w:hAnsi="Arial" w:cs="Arial"/>
              </w:rPr>
              <w:t>The evaluation period of DL radio link quality measurement is same as evaluation period for Rel-13 eMTC</w:t>
            </w:r>
          </w:p>
        </w:tc>
      </w:tr>
      <w:tr w:rsidR="00A031F9" w:rsidTr="003778C4">
        <w:tc>
          <w:tcPr>
            <w:tcW w:w="10194" w:type="dxa"/>
            <w:tcBorders>
              <w:top w:val="single" w:sz="4" w:space="0" w:color="auto"/>
              <w:left w:val="single" w:sz="4" w:space="0" w:color="auto"/>
              <w:bottom w:val="single" w:sz="4" w:space="0" w:color="auto"/>
              <w:right w:val="single" w:sz="4" w:space="0" w:color="auto"/>
            </w:tcBorders>
            <w:hideMark/>
          </w:tcPr>
          <w:p w:rsidR="00260158" w:rsidRDefault="00260158" w:rsidP="00260158">
            <w:pPr>
              <w:numPr>
                <w:ilvl w:val="0"/>
                <w:numId w:val="12"/>
              </w:numPr>
              <w:textAlignment w:val="auto"/>
              <w:rPr>
                <w:rFonts w:ascii="Arial" w:hAnsi="Arial" w:cs="Arial"/>
                <w:lang w:val="en-US"/>
              </w:rPr>
            </w:pPr>
            <w:r w:rsidRPr="00260158">
              <w:rPr>
                <w:rFonts w:ascii="Arial" w:hAnsi="Arial" w:cs="Arial"/>
                <w:lang w:val="en-US"/>
              </w:rPr>
              <w:t>RLM</w:t>
            </w:r>
          </w:p>
          <w:p w:rsidR="00260158" w:rsidRDefault="00260158" w:rsidP="00260158">
            <w:pPr>
              <w:numPr>
                <w:ilvl w:val="1"/>
                <w:numId w:val="12"/>
              </w:numPr>
              <w:textAlignment w:val="auto"/>
              <w:rPr>
                <w:rFonts w:ascii="Arial" w:hAnsi="Arial" w:cs="Arial"/>
                <w:lang w:val="en-US"/>
              </w:rPr>
            </w:pPr>
            <w:r w:rsidRPr="00260158">
              <w:rPr>
                <w:rFonts w:ascii="Arial" w:hAnsi="Arial" w:cs="Arial"/>
                <w:lang w:val="en-US"/>
              </w:rPr>
              <w:t>RLM core requirements, i.e., TS36.133 7.19, can be applicable for UE category M1 configured with improved MPDCCH.</w:t>
            </w:r>
          </w:p>
          <w:p w:rsidR="00260158" w:rsidRPr="00260158" w:rsidRDefault="00260158" w:rsidP="00260158">
            <w:pPr>
              <w:numPr>
                <w:ilvl w:val="1"/>
                <w:numId w:val="12"/>
              </w:numPr>
              <w:textAlignment w:val="auto"/>
              <w:rPr>
                <w:rFonts w:ascii="Arial" w:hAnsi="Arial" w:cs="Arial"/>
                <w:lang w:val="en-US"/>
              </w:rPr>
            </w:pPr>
            <w:r w:rsidRPr="00260158">
              <w:rPr>
                <w:rFonts w:ascii="Arial" w:hAnsi="Arial" w:cs="Arial"/>
                <w:lang w:val="en-US"/>
              </w:rPr>
              <w:t>RAN4 discuss the SNR test points of RLM Qin/Qout with improved PDCCH in RRM performance part.</w:t>
            </w:r>
          </w:p>
        </w:tc>
      </w:tr>
    </w:tbl>
    <w:p w:rsidR="005B3936" w:rsidRDefault="005B3936" w:rsidP="005B3936">
      <w:pPr>
        <w:tabs>
          <w:tab w:val="left" w:pos="567"/>
        </w:tabs>
        <w:snapToGrid w:val="0"/>
        <w:textAlignment w:val="auto"/>
        <w:rPr>
          <w:rFonts w:ascii="Arial" w:hAnsi="Arial" w:cs="Arial"/>
        </w:rPr>
      </w:pPr>
    </w:p>
    <w:p w:rsidR="005B3936" w:rsidRDefault="005B3936" w:rsidP="005B3936">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5B3936" w:rsidTr="008F6746">
        <w:tc>
          <w:tcPr>
            <w:tcW w:w="10194" w:type="dxa"/>
          </w:tcPr>
          <w:p w:rsidR="005B3936" w:rsidRPr="00D42343" w:rsidRDefault="005B3936" w:rsidP="00D42343">
            <w:pPr>
              <w:numPr>
                <w:ilvl w:val="0"/>
                <w:numId w:val="10"/>
              </w:numPr>
              <w:snapToGrid w:val="0"/>
              <w:textAlignment w:val="auto"/>
              <w:rPr>
                <w:rFonts w:ascii="Arial" w:hAnsi="Arial" w:cs="Arial"/>
              </w:rPr>
            </w:pPr>
            <w:r w:rsidRPr="00C76D4B">
              <w:rPr>
                <w:rFonts w:ascii="Arial" w:hAnsi="Arial" w:cs="Arial"/>
              </w:rPr>
              <w:t xml:space="preserve">LS on </w:t>
            </w:r>
            <w:r>
              <w:rPr>
                <w:rFonts w:ascii="Arial" w:hAnsi="Arial" w:cs="Arial"/>
              </w:rPr>
              <w:t>“</w:t>
            </w:r>
            <w:r w:rsidR="00D42343">
              <w:rPr>
                <w:rFonts w:ascii="Arial" w:hAnsi="Arial" w:cs="Arial"/>
              </w:rPr>
              <w:t>T</w:t>
            </w:r>
            <w:r w:rsidR="00D42343" w:rsidRPr="00D42343">
              <w:rPr>
                <w:rFonts w:ascii="Arial" w:hAnsi="Arial" w:cs="Arial"/>
              </w:rPr>
              <w:t>hresholds for serving cell RSRP change based TA validation in PUR</w:t>
            </w:r>
            <w:r>
              <w:rPr>
                <w:rFonts w:ascii="Arial" w:hAnsi="Arial" w:cs="Arial"/>
              </w:rPr>
              <w:t xml:space="preserve">” to RAN2 (cc RAN1) was approved in </w:t>
            </w:r>
            <w:hyperlink r:id="rId115" w:history="1">
              <w:r w:rsidR="00D42343" w:rsidRPr="00346900">
                <w:rPr>
                  <w:rStyle w:val="Hyperlink"/>
                  <w:rFonts w:ascii="Arial" w:hAnsi="Arial" w:cs="Arial"/>
                </w:rPr>
                <w:t>R4-1912782</w:t>
              </w:r>
            </w:hyperlink>
          </w:p>
        </w:tc>
      </w:tr>
      <w:tr w:rsidR="00A031F9" w:rsidTr="003778C4">
        <w:tc>
          <w:tcPr>
            <w:tcW w:w="10194" w:type="dxa"/>
            <w:tcBorders>
              <w:top w:val="single" w:sz="4" w:space="0" w:color="auto"/>
              <w:left w:val="single" w:sz="4" w:space="0" w:color="auto"/>
              <w:bottom w:val="single" w:sz="4" w:space="0" w:color="auto"/>
              <w:right w:val="single" w:sz="4" w:space="0" w:color="auto"/>
            </w:tcBorders>
            <w:hideMark/>
          </w:tcPr>
          <w:p w:rsidR="00025838" w:rsidRPr="00025838" w:rsidRDefault="00025838" w:rsidP="00025838">
            <w:pPr>
              <w:numPr>
                <w:ilvl w:val="0"/>
                <w:numId w:val="11"/>
              </w:numPr>
              <w:overflowPunct/>
              <w:autoSpaceDE/>
              <w:autoSpaceDN/>
              <w:adjustRightInd/>
              <w:spacing w:after="160" w:line="259" w:lineRule="auto"/>
              <w:textAlignment w:val="auto"/>
              <w:rPr>
                <w:rFonts w:ascii="Arial" w:hAnsi="Arial" w:cs="Arial"/>
                <w:lang w:val="en-US"/>
              </w:rPr>
            </w:pPr>
            <w:r w:rsidRPr="00025838">
              <w:rPr>
                <w:rFonts w:ascii="Arial" w:eastAsiaTheme="minorEastAsia" w:hAnsi="Arial" w:cs="Arial"/>
                <w:lang w:val="en-US"/>
              </w:rPr>
              <w:t>When TA is obtained in RRC_IDLE mode, the values of M (first measurement) and N (second measurement) are derived as follows:</w:t>
            </w:r>
          </w:p>
          <w:p w:rsidR="00025838" w:rsidRPr="00025838" w:rsidRDefault="00025838" w:rsidP="00025838">
            <w:pPr>
              <w:numPr>
                <w:ilvl w:val="2"/>
                <w:numId w:val="11"/>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lang w:val="en-US"/>
              </w:rPr>
              <w:t>Normal coverage</w:t>
            </w:r>
          </w:p>
          <w:p w:rsidR="00025838" w:rsidRPr="00025838" w:rsidRDefault="00025838" w:rsidP="00025838">
            <w:pPr>
              <w:numPr>
                <w:ilvl w:val="3"/>
                <w:numId w:val="11"/>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lang w:val="en-US"/>
              </w:rPr>
              <w:t xml:space="preserve">min(480, NxDRX cycle) </w:t>
            </w:r>
          </w:p>
          <w:p w:rsidR="00025838" w:rsidRPr="00025838" w:rsidRDefault="00025838" w:rsidP="00025838">
            <w:pPr>
              <w:numPr>
                <w:ilvl w:val="2"/>
                <w:numId w:val="11"/>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lang w:val="en-US"/>
              </w:rPr>
              <w:t>Enhanced coverage</w:t>
            </w:r>
          </w:p>
          <w:p w:rsidR="00025838" w:rsidRPr="00025838" w:rsidRDefault="00025838" w:rsidP="00025838">
            <w:pPr>
              <w:numPr>
                <w:ilvl w:val="3"/>
                <w:numId w:val="11"/>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lang w:val="en-US"/>
              </w:rPr>
              <w:t xml:space="preserve">min(800, NxDRX cycle) </w:t>
            </w:r>
          </w:p>
          <w:p w:rsidR="00025838" w:rsidRPr="00025838" w:rsidRDefault="00025838" w:rsidP="00025838">
            <w:pPr>
              <w:numPr>
                <w:ilvl w:val="1"/>
                <w:numId w:val="11"/>
              </w:numPr>
              <w:overflowPunct/>
              <w:autoSpaceDE/>
              <w:autoSpaceDN/>
              <w:adjustRightInd/>
              <w:spacing w:after="160" w:line="259" w:lineRule="auto"/>
              <w:textAlignment w:val="auto"/>
              <w:rPr>
                <w:rFonts w:ascii="Arial" w:hAnsi="Arial" w:cs="Arial"/>
                <w:lang w:val="en-US"/>
              </w:rPr>
            </w:pPr>
            <w:r w:rsidRPr="00025838">
              <w:rPr>
                <w:rFonts w:ascii="Arial" w:eastAsiaTheme="minorEastAsia" w:hAnsi="Arial" w:cs="Arial"/>
                <w:lang w:val="en-US"/>
              </w:rPr>
              <w:t xml:space="preserve">Where N is the </w:t>
            </w:r>
            <w:r w:rsidRPr="00025838">
              <w:rPr>
                <w:rFonts w:ascii="Arial" w:eastAsiaTheme="minorEastAsia" w:hAnsi="Arial" w:cs="Arial"/>
              </w:rPr>
              <w:t>relaxation factor N given by Table 4.6.2.1A-1 and Table 4.6.2.3A-1 for normal and enhanced coverage respectively.</w:t>
            </w:r>
          </w:p>
          <w:p w:rsidR="00025838" w:rsidRPr="00025838" w:rsidRDefault="00025838" w:rsidP="00025838">
            <w:pPr>
              <w:numPr>
                <w:ilvl w:val="0"/>
                <w:numId w:val="11"/>
              </w:numPr>
              <w:overflowPunct/>
              <w:autoSpaceDE/>
              <w:autoSpaceDN/>
              <w:adjustRightInd/>
              <w:spacing w:after="160" w:line="259" w:lineRule="auto"/>
              <w:textAlignment w:val="auto"/>
              <w:rPr>
                <w:rFonts w:ascii="Arial" w:hAnsi="Arial" w:cs="Arial"/>
                <w:lang w:val="en-US"/>
              </w:rPr>
            </w:pPr>
            <w:r w:rsidRPr="00025838">
              <w:rPr>
                <w:rFonts w:ascii="Arial" w:eastAsiaTheme="minorEastAsia" w:hAnsi="Arial" w:cs="Arial"/>
                <w:lang w:val="en-US"/>
              </w:rPr>
              <w:t xml:space="preserve">UE should make the </w:t>
            </w:r>
            <w:r w:rsidRPr="00025838">
              <w:rPr>
                <w:rFonts w:ascii="Arial" w:eastAsiaTheme="minorEastAsia" w:hAnsi="Arial" w:cs="Arial"/>
              </w:rPr>
              <w:t>first and second measurements available within this time range</w:t>
            </w:r>
          </w:p>
          <w:p w:rsidR="00E46AF9" w:rsidRPr="00E46AF9" w:rsidRDefault="00E46AF9" w:rsidP="00E46AF9">
            <w:pPr>
              <w:numPr>
                <w:ilvl w:val="0"/>
                <w:numId w:val="11"/>
              </w:numPr>
              <w:snapToGrid w:val="0"/>
              <w:textAlignment w:val="auto"/>
              <w:rPr>
                <w:rFonts w:ascii="Arial" w:hAnsi="Arial" w:cs="Arial"/>
              </w:rPr>
            </w:pPr>
            <w:r w:rsidRPr="00E46AF9">
              <w:rPr>
                <w:rFonts w:ascii="Arial" w:hAnsi="Arial" w:cs="Arial"/>
              </w:rPr>
              <w:t>When UE receives a TA update through PUR ACK DCI in RRC IDLE, then the first RSRP measurement that was performed in RRC CONNECTED to obtain reference RSRP measurement should be discarded and replaced with the most recent version of the second RSRP measurement (i.e. the measurement used for TA validation), i.e., RSRP1</w:t>
            </w:r>
            <w:r>
              <w:rPr>
                <w:rFonts w:ascii="Arial" w:hAnsi="Arial" w:cs="Arial"/>
              </w:rPr>
              <w:t xml:space="preserve"> </w:t>
            </w:r>
            <w:r w:rsidRPr="00E46AF9">
              <w:rPr>
                <w:rFonts w:ascii="Arial" w:hAnsi="Arial" w:cs="Arial"/>
              </w:rPr>
              <w:t>:= RSRP2.</w:t>
            </w:r>
          </w:p>
        </w:tc>
      </w:tr>
    </w:tbl>
    <w:p w:rsidR="005B3936" w:rsidRDefault="005B3936" w:rsidP="00A031F9">
      <w:pPr>
        <w:tabs>
          <w:tab w:val="left" w:pos="567"/>
        </w:tabs>
        <w:snapToGrid w:val="0"/>
        <w:textAlignment w:val="auto"/>
        <w:rPr>
          <w:rFonts w:ascii="Arial" w:hAnsi="Arial" w:cs="Arial"/>
          <w:b/>
          <w:u w:val="single"/>
        </w:rPr>
      </w:pPr>
    </w:p>
    <w:p w:rsidR="005B3936" w:rsidRDefault="005B3936" w:rsidP="005B3936">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5B3936" w:rsidTr="008F6746">
        <w:tc>
          <w:tcPr>
            <w:tcW w:w="10194" w:type="dxa"/>
          </w:tcPr>
          <w:p w:rsidR="00463FE7" w:rsidRDefault="00463FE7" w:rsidP="00582E25">
            <w:pPr>
              <w:numPr>
                <w:ilvl w:val="0"/>
                <w:numId w:val="10"/>
              </w:numPr>
              <w:snapToGrid w:val="0"/>
              <w:textAlignment w:val="auto"/>
              <w:rPr>
                <w:rFonts w:ascii="Arial" w:hAnsi="Arial" w:cs="Arial"/>
              </w:rPr>
            </w:pPr>
            <w:r w:rsidRPr="00463FE7">
              <w:rPr>
                <w:rFonts w:ascii="Arial" w:hAnsi="Arial" w:cs="Arial"/>
              </w:rPr>
              <w:t>Measurement period for DL quality reporting in idle mode is T2</w:t>
            </w:r>
          </w:p>
          <w:p w:rsidR="005B3936" w:rsidRPr="005B2E29" w:rsidRDefault="00463FE7" w:rsidP="00582E25">
            <w:pPr>
              <w:numPr>
                <w:ilvl w:val="0"/>
                <w:numId w:val="10"/>
              </w:numPr>
              <w:snapToGrid w:val="0"/>
              <w:textAlignment w:val="auto"/>
              <w:rPr>
                <w:rFonts w:ascii="Arial" w:hAnsi="Arial" w:cs="Arial"/>
              </w:rPr>
            </w:pPr>
            <w:r w:rsidRPr="00463FE7">
              <w:rPr>
                <w:rFonts w:ascii="Arial" w:hAnsi="Arial" w:cs="Arial"/>
              </w:rPr>
              <w:t>Conclusion: no further discussion in RAN4 on 8bit table</w:t>
            </w:r>
          </w:p>
        </w:tc>
      </w:tr>
      <w:tr w:rsidR="00A031F9" w:rsidTr="003778C4">
        <w:tc>
          <w:tcPr>
            <w:tcW w:w="10194" w:type="dxa"/>
            <w:tcBorders>
              <w:top w:val="single" w:sz="4" w:space="0" w:color="auto"/>
              <w:left w:val="single" w:sz="4" w:space="0" w:color="auto"/>
              <w:bottom w:val="single" w:sz="4" w:space="0" w:color="auto"/>
              <w:right w:val="single" w:sz="4" w:space="0" w:color="auto"/>
            </w:tcBorders>
            <w:hideMark/>
          </w:tcPr>
          <w:p w:rsidR="00B52D45" w:rsidRPr="00B52D45" w:rsidRDefault="00B52D45" w:rsidP="00B52D45">
            <w:pPr>
              <w:numPr>
                <w:ilvl w:val="0"/>
                <w:numId w:val="12"/>
              </w:numPr>
              <w:textAlignment w:val="auto"/>
              <w:rPr>
                <w:rFonts w:ascii="Arial" w:hAnsi="Arial" w:cs="Arial"/>
                <w:lang w:val="en-US"/>
              </w:rPr>
            </w:pPr>
            <w:r w:rsidRPr="00B52D45">
              <w:rPr>
                <w:rFonts w:ascii="Arial" w:hAnsi="Arial" w:cs="Arial"/>
                <w:lang w:val="en-US"/>
              </w:rPr>
              <w:t xml:space="preserve">2-bit DL quality report mapping </w:t>
            </w:r>
          </w:p>
          <w:p w:rsidR="00B52D45" w:rsidRPr="00B52D45" w:rsidRDefault="00B52D45" w:rsidP="00B52D45">
            <w:pPr>
              <w:numPr>
                <w:ilvl w:val="1"/>
                <w:numId w:val="12"/>
              </w:numPr>
              <w:textAlignment w:val="auto"/>
              <w:rPr>
                <w:rFonts w:ascii="Arial" w:hAnsi="Arial" w:cs="Arial"/>
                <w:lang w:val="en-US"/>
              </w:rPr>
            </w:pPr>
            <w:r w:rsidRPr="00B52D45">
              <w:rPr>
                <w:rFonts w:ascii="Arial" w:hAnsi="Arial" w:cs="Arial"/>
                <w:lang w:val="en-US"/>
              </w:rPr>
              <w:t>MPDCCH Aggregation level is assumed to be 24.</w:t>
            </w:r>
          </w:p>
          <w:p w:rsidR="00B52D45" w:rsidRPr="00B52D45" w:rsidRDefault="00B52D45" w:rsidP="00B52D45">
            <w:pPr>
              <w:numPr>
                <w:ilvl w:val="1"/>
                <w:numId w:val="12"/>
              </w:numPr>
              <w:textAlignment w:val="auto"/>
              <w:rPr>
                <w:rFonts w:ascii="Arial" w:hAnsi="Arial" w:cs="Arial"/>
                <w:lang w:val="en-US"/>
              </w:rPr>
            </w:pPr>
            <w:r w:rsidRPr="00B52D45">
              <w:rPr>
                <w:rFonts w:ascii="Arial" w:hAnsi="Arial" w:cs="Arial"/>
                <w:lang w:val="en-US"/>
              </w:rPr>
              <w:t>Wait for RAN2 decision on whether 3 or 4 values can be reported</w:t>
            </w:r>
          </w:p>
          <w:p w:rsidR="00B52D45" w:rsidRPr="00B52D45" w:rsidRDefault="00B52D45" w:rsidP="00B52D45">
            <w:pPr>
              <w:numPr>
                <w:ilvl w:val="0"/>
                <w:numId w:val="12"/>
              </w:numPr>
              <w:textAlignment w:val="auto"/>
              <w:rPr>
                <w:rFonts w:ascii="Arial" w:hAnsi="Arial" w:cs="Arial"/>
                <w:lang w:val="en-US"/>
              </w:rPr>
            </w:pPr>
            <w:r w:rsidRPr="00B52D45">
              <w:rPr>
                <w:rFonts w:ascii="Arial" w:hAnsi="Arial" w:cs="Arial"/>
                <w:lang w:val="en-US"/>
              </w:rPr>
              <w:lastRenderedPageBreak/>
              <w:t>For the DL quality report accuracy</w:t>
            </w:r>
          </w:p>
          <w:p w:rsidR="00B52D45" w:rsidRPr="00B52D45" w:rsidRDefault="00B52D45" w:rsidP="00B52D45">
            <w:pPr>
              <w:numPr>
                <w:ilvl w:val="1"/>
                <w:numId w:val="12"/>
              </w:numPr>
              <w:tabs>
                <w:tab w:val="clear" w:pos="1440"/>
              </w:tabs>
              <w:textAlignment w:val="auto"/>
              <w:rPr>
                <w:rFonts w:ascii="Arial" w:hAnsi="Arial" w:cs="Arial"/>
                <w:lang w:val="en-US"/>
              </w:rPr>
            </w:pPr>
            <w:r w:rsidRPr="00B52D45">
              <w:rPr>
                <w:rFonts w:ascii="Arial" w:hAnsi="Arial" w:cs="Arial"/>
                <w:lang w:val="en-US"/>
              </w:rPr>
              <w:t xml:space="preserve">When RL is reported, i.e., MPDCCH AL=24, </w:t>
            </w:r>
          </w:p>
          <w:tbl>
            <w:tblPr>
              <w:tblW w:w="5755" w:type="dxa"/>
              <w:jc w:val="center"/>
              <w:tblLook w:val="01E0" w:firstRow="1" w:lastRow="1" w:firstColumn="1" w:lastColumn="1" w:noHBand="0" w:noVBand="0"/>
            </w:tblPr>
            <w:tblGrid>
              <w:gridCol w:w="1194"/>
              <w:gridCol w:w="897"/>
              <w:gridCol w:w="3664"/>
            </w:tblGrid>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tcPr>
                <w:p w:rsidR="00B52D45" w:rsidRPr="00B52D45" w:rsidRDefault="009F2AE5" w:rsidP="00B52D45">
                  <w:pPr>
                    <w:textAlignment w:val="auto"/>
                    <w:rPr>
                      <w:rFonts w:ascii="Arial" w:hAnsi="Arial" w:cs="Arial"/>
                      <w:b/>
                    </w:rPr>
                  </w:pPr>
                  <w:r>
                    <w:rPr>
                      <w:rFonts w:ascii="Arial" w:hAnsi="Arial" w:cs="Arial"/>
                      <w:b/>
                    </w:rPr>
                    <w:t>M</w:t>
                  </w:r>
                  <w:r w:rsidR="00B52D45" w:rsidRPr="00B52D45">
                    <w:rPr>
                      <w:rFonts w:ascii="Arial" w:hAnsi="Arial" w:cs="Arial"/>
                      <w:b/>
                    </w:rPr>
                    <w:t>PDCCH Repetition</w:t>
                  </w:r>
                </w:p>
                <w:p w:rsidR="00B52D45" w:rsidRPr="00B52D45" w:rsidRDefault="00B52D45" w:rsidP="00B52D45">
                  <w:pPr>
                    <w:textAlignment w:val="auto"/>
                    <w:rPr>
                      <w:rFonts w:ascii="Arial" w:hAnsi="Arial" w:cs="Arial"/>
                      <w:b/>
                    </w:rPr>
                  </w:pP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b/>
                    </w:rPr>
                  </w:pPr>
                  <w:r w:rsidRPr="00B52D45">
                    <w:rPr>
                      <w:rFonts w:ascii="Arial" w:hAnsi="Arial" w:cs="Arial"/>
                      <w:b/>
                    </w:rPr>
                    <w:t>Pm-Dsg (%)</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b/>
                    </w:rPr>
                  </w:pPr>
                  <w:r w:rsidRPr="00B52D45">
                    <w:rPr>
                      <w:rFonts w:ascii="Arial" w:hAnsi="Arial" w:cs="Arial"/>
                      <w:b/>
                    </w:rPr>
                    <w:t>Conditions</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R (Note 1)</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-6 ≤ Ês/Iot (Note 2)</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R/[4]</w:t>
                  </w:r>
                  <w:r w:rsidRPr="00B52D45">
                    <w:rPr>
                      <w:rFonts w:ascii="Arial" w:hAnsi="Arial"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&gt;1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-6 ≤ Ês/Iot (Note 2)</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R</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-15 ≤ Ês/Iot ≤ -6 dB</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R/[8]</w:t>
                  </w:r>
                  <w:r w:rsidRPr="00B52D45">
                    <w:rPr>
                      <w:rFonts w:ascii="Arial" w:hAnsi="Arial"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&gt;1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-15 ≤ Ês/Iot ≤ -6 dB</w:t>
                  </w:r>
                </w:p>
              </w:tc>
            </w:tr>
            <w:tr w:rsidR="00B52D45" w:rsidRPr="00B52D45" w:rsidTr="003778C4">
              <w:trPr>
                <w:jc w:val="center"/>
              </w:trPr>
              <w:tc>
                <w:tcPr>
                  <w:tcW w:w="5755" w:type="dxa"/>
                  <w:gridSpan w:val="3"/>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 xml:space="preserve">Note 1: </w:t>
                  </w:r>
                  <w:r w:rsidRPr="00B52D45">
                    <w:rPr>
                      <w:rFonts w:ascii="Arial" w:hAnsi="Arial" w:cs="Arial"/>
                    </w:rPr>
                    <w:tab/>
                    <w:t>R is the reported MPDCCH repetition level that UE has reported.</w:t>
                  </w:r>
                </w:p>
                <w:p w:rsidR="00B52D45" w:rsidRPr="00B52D45" w:rsidRDefault="00B52D45" w:rsidP="00B52D45">
                  <w:pPr>
                    <w:textAlignment w:val="auto"/>
                    <w:rPr>
                      <w:rFonts w:ascii="Arial" w:hAnsi="Arial" w:cs="Arial"/>
                    </w:rPr>
                  </w:pPr>
                  <w:r w:rsidRPr="00B52D45">
                    <w:rPr>
                      <w:rFonts w:ascii="Arial" w:hAnsi="Arial" w:cs="Arial"/>
                    </w:rPr>
                    <w:t xml:space="preserve">Note 2: </w:t>
                  </w:r>
                  <w:r w:rsidRPr="00B52D45">
                    <w:rPr>
                      <w:rFonts w:ascii="Arial" w:hAnsi="Arial" w:cs="Arial"/>
                    </w:rPr>
                    <w:tab/>
                    <w:t>FFS whether to set the upper limit, e.g. 3dB.</w:t>
                  </w:r>
                </w:p>
              </w:tc>
            </w:tr>
          </w:tbl>
          <w:p w:rsidR="00B52D45" w:rsidRPr="00B52D45" w:rsidRDefault="00B52D45" w:rsidP="00B52D45">
            <w:pPr>
              <w:numPr>
                <w:ilvl w:val="2"/>
                <w:numId w:val="47"/>
              </w:numPr>
              <w:textAlignment w:val="auto"/>
              <w:rPr>
                <w:rFonts w:ascii="Arial" w:hAnsi="Arial" w:cs="Arial"/>
                <w:lang w:val="en-US"/>
              </w:rPr>
            </w:pPr>
            <w:r w:rsidRPr="00B52D45">
              <w:rPr>
                <w:rFonts w:ascii="Arial" w:hAnsi="Arial" w:cs="Arial"/>
                <w:lang w:val="en-US"/>
              </w:rPr>
              <w:t>For FFS in Note 2:</w:t>
            </w:r>
          </w:p>
          <w:p w:rsidR="00B52D45" w:rsidRPr="00B52D45" w:rsidRDefault="00B52D45" w:rsidP="00B52D45">
            <w:pPr>
              <w:numPr>
                <w:ilvl w:val="3"/>
                <w:numId w:val="47"/>
              </w:numPr>
              <w:textAlignment w:val="auto"/>
              <w:rPr>
                <w:rFonts w:ascii="Arial" w:hAnsi="Arial" w:cs="Arial"/>
                <w:lang w:val="en-US"/>
              </w:rPr>
            </w:pPr>
            <w:r w:rsidRPr="00B52D45">
              <w:rPr>
                <w:rFonts w:ascii="Arial" w:hAnsi="Arial" w:cs="Arial"/>
                <w:lang w:val="en-US"/>
              </w:rPr>
              <w:t>Option 1: -6 ≤ Ês/Iot  (No upper limit)</w:t>
            </w:r>
          </w:p>
          <w:p w:rsidR="00B52D45" w:rsidRPr="00B52D45" w:rsidRDefault="00B52D45" w:rsidP="00B52D45">
            <w:pPr>
              <w:numPr>
                <w:ilvl w:val="3"/>
                <w:numId w:val="47"/>
              </w:numPr>
              <w:textAlignment w:val="auto"/>
              <w:rPr>
                <w:rFonts w:ascii="Arial" w:hAnsi="Arial" w:cs="Arial"/>
                <w:lang w:val="en-US"/>
              </w:rPr>
            </w:pPr>
            <w:r w:rsidRPr="00B52D45">
              <w:rPr>
                <w:rFonts w:ascii="Arial" w:hAnsi="Arial" w:cs="Arial"/>
                <w:lang w:val="en-US"/>
              </w:rPr>
              <w:t>Option 2: -6 ≤ Ês/Iot ≤ 3 dB</w:t>
            </w:r>
          </w:p>
          <w:p w:rsidR="00B52D45" w:rsidRPr="00B52D45" w:rsidRDefault="00B52D45" w:rsidP="00B52D45">
            <w:pPr>
              <w:numPr>
                <w:ilvl w:val="1"/>
                <w:numId w:val="12"/>
              </w:numPr>
              <w:tabs>
                <w:tab w:val="clear" w:pos="1440"/>
              </w:tabs>
              <w:textAlignment w:val="auto"/>
              <w:rPr>
                <w:rFonts w:ascii="Arial" w:hAnsi="Arial" w:cs="Arial"/>
                <w:lang w:val="en-US"/>
              </w:rPr>
            </w:pPr>
            <w:r w:rsidRPr="00B52D45">
              <w:rPr>
                <w:rFonts w:ascii="Arial" w:hAnsi="Arial" w:cs="Arial"/>
                <w:lang w:val="en-US"/>
              </w:rPr>
              <w:t xml:space="preserve">When AL is reported, i.e., MPDCCH RL=1, </w:t>
            </w:r>
          </w:p>
          <w:tbl>
            <w:tblPr>
              <w:tblW w:w="5755" w:type="dxa"/>
              <w:jc w:val="center"/>
              <w:tblLook w:val="01E0" w:firstRow="1" w:lastRow="1" w:firstColumn="1" w:lastColumn="1" w:noHBand="0" w:noVBand="0"/>
            </w:tblPr>
            <w:tblGrid>
              <w:gridCol w:w="1194"/>
              <w:gridCol w:w="897"/>
              <w:gridCol w:w="3664"/>
            </w:tblGrid>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tcPr>
                <w:p w:rsidR="00B52D45" w:rsidRPr="00B52D45" w:rsidRDefault="009F2AE5" w:rsidP="00B52D45">
                  <w:pPr>
                    <w:textAlignment w:val="auto"/>
                    <w:rPr>
                      <w:rFonts w:ascii="Arial" w:hAnsi="Arial" w:cs="Arial"/>
                      <w:b/>
                    </w:rPr>
                  </w:pPr>
                  <w:r>
                    <w:rPr>
                      <w:rFonts w:ascii="Arial" w:hAnsi="Arial" w:cs="Arial"/>
                      <w:b/>
                    </w:rPr>
                    <w:t>M</w:t>
                  </w:r>
                  <w:r w:rsidR="00B52D45" w:rsidRPr="00B52D45">
                    <w:rPr>
                      <w:rFonts w:ascii="Arial" w:hAnsi="Arial" w:cs="Arial"/>
                      <w:b/>
                    </w:rPr>
                    <w:t>PDCCH Repetition</w:t>
                  </w:r>
                </w:p>
                <w:p w:rsidR="00B52D45" w:rsidRPr="00B52D45" w:rsidRDefault="00B52D45" w:rsidP="00B52D45">
                  <w:pPr>
                    <w:textAlignment w:val="auto"/>
                    <w:rPr>
                      <w:rFonts w:ascii="Arial" w:hAnsi="Arial" w:cs="Arial"/>
                      <w:b/>
                    </w:rPr>
                  </w:pP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b/>
                    </w:rPr>
                  </w:pPr>
                  <w:r w:rsidRPr="00B52D45">
                    <w:rPr>
                      <w:rFonts w:ascii="Arial" w:hAnsi="Arial" w:cs="Arial"/>
                      <w:b/>
                    </w:rPr>
                    <w:t>Pm-Dsg (%)</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b/>
                    </w:rPr>
                  </w:pPr>
                  <w:r w:rsidRPr="00B52D45">
                    <w:rPr>
                      <w:rFonts w:ascii="Arial" w:hAnsi="Arial" w:cs="Arial"/>
                      <w:b/>
                    </w:rPr>
                    <w:t>Conditions</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L</w:t>
                  </w:r>
                  <w:r w:rsidRPr="00B52D45">
                    <w:rPr>
                      <w:rFonts w:ascii="Arial" w:hAnsi="Arial" w:cs="Arial"/>
                      <w:vertAlign w:val="subscript"/>
                    </w:rPr>
                    <w:t>k</w:t>
                  </w:r>
                  <w:r w:rsidRPr="00B52D45">
                    <w:rPr>
                      <w:rFonts w:ascii="Arial" w:hAnsi="Arial" w:cs="Arial"/>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FFS</w:t>
                  </w:r>
                </w:p>
              </w:tc>
            </w:tr>
            <w:tr w:rsidR="00B52D45" w:rsidRPr="00B52D45" w:rsidTr="003778C4">
              <w:trPr>
                <w:jc w:val="center"/>
              </w:trPr>
              <w:tc>
                <w:tcPr>
                  <w:tcW w:w="1165" w:type="dxa"/>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L</w:t>
                  </w:r>
                  <w:r w:rsidRPr="00B52D45">
                    <w:rPr>
                      <w:rFonts w:ascii="Arial" w:hAnsi="Arial" w:cs="Arial"/>
                      <w:vertAlign w:val="subscript"/>
                    </w:rPr>
                    <w:t>k-[2]</w:t>
                  </w:r>
                  <w:r w:rsidRPr="00B52D45">
                    <w:rPr>
                      <w:rFonts w:ascii="Arial" w:hAnsi="Arial" w:cs="Arial"/>
                      <w:vertAlign w:val="superscript"/>
                    </w:rPr>
                    <w:t xml:space="preserve"> </w:t>
                  </w:r>
                </w:p>
              </w:tc>
              <w:tc>
                <w:tcPr>
                  <w:tcW w:w="900" w:type="dxa"/>
                  <w:tcBorders>
                    <w:top w:val="single" w:sz="6" w:space="0" w:color="auto"/>
                    <w:left w:val="single" w:sz="4"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&gt;1</w:t>
                  </w:r>
                </w:p>
              </w:tc>
              <w:tc>
                <w:tcPr>
                  <w:tcW w:w="3690" w:type="dxa"/>
                  <w:tcBorders>
                    <w:top w:val="single" w:sz="6" w:space="0" w:color="auto"/>
                    <w:left w:val="single" w:sz="6" w:space="0" w:color="auto"/>
                    <w:bottom w:val="single" w:sz="6" w:space="0" w:color="auto"/>
                    <w:right w:val="single" w:sz="6" w:space="0" w:color="auto"/>
                  </w:tcBorders>
                  <w:vAlign w:val="center"/>
                  <w:hideMark/>
                </w:tcPr>
                <w:p w:rsidR="00B52D45" w:rsidRPr="00B52D45" w:rsidRDefault="00B52D45" w:rsidP="00B52D45">
                  <w:pPr>
                    <w:textAlignment w:val="auto"/>
                    <w:rPr>
                      <w:rFonts w:ascii="Arial" w:hAnsi="Arial" w:cs="Arial"/>
                    </w:rPr>
                  </w:pPr>
                  <w:r w:rsidRPr="00B52D45">
                    <w:rPr>
                      <w:rFonts w:ascii="Arial" w:hAnsi="Arial" w:cs="Arial"/>
                    </w:rPr>
                    <w:t>FFS</w:t>
                  </w:r>
                </w:p>
              </w:tc>
            </w:tr>
            <w:tr w:rsidR="00B52D45" w:rsidRPr="00B52D45" w:rsidTr="003778C4">
              <w:trPr>
                <w:jc w:val="center"/>
              </w:trPr>
              <w:tc>
                <w:tcPr>
                  <w:tcW w:w="5755" w:type="dxa"/>
                  <w:gridSpan w:val="3"/>
                  <w:tcBorders>
                    <w:top w:val="single" w:sz="6" w:space="0" w:color="auto"/>
                    <w:left w:val="single" w:sz="4" w:space="0" w:color="auto"/>
                    <w:bottom w:val="single" w:sz="6" w:space="0" w:color="auto"/>
                    <w:right w:val="single" w:sz="6" w:space="0" w:color="auto"/>
                  </w:tcBorders>
                  <w:hideMark/>
                </w:tcPr>
                <w:p w:rsidR="00B52D45" w:rsidRPr="00B52D45" w:rsidRDefault="00B52D45" w:rsidP="00B52D45">
                  <w:pPr>
                    <w:textAlignment w:val="auto"/>
                    <w:rPr>
                      <w:rFonts w:ascii="Arial" w:hAnsi="Arial" w:cs="Arial"/>
                    </w:rPr>
                  </w:pPr>
                  <w:r w:rsidRPr="00B52D45">
                    <w:rPr>
                      <w:rFonts w:ascii="Arial" w:hAnsi="Arial" w:cs="Arial"/>
                    </w:rPr>
                    <w:t xml:space="preserve">Note 1: </w:t>
                  </w:r>
                  <w:r w:rsidRPr="00B52D45">
                    <w:rPr>
                      <w:rFonts w:ascii="Arial" w:hAnsi="Arial" w:cs="Arial"/>
                    </w:rPr>
                    <w:tab/>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k</m:t>
                        </m:r>
                      </m:sub>
                    </m:sSub>
                    <m:r>
                      <w:rPr>
                        <w:rFonts w:ascii="Cambria Math" w:hAnsi="Cambria Math" w:cs="Arial"/>
                        <w:lang w:val="en-US"/>
                      </w:rPr>
                      <m:t>∈{1,2,4,8,12,16,24}</m:t>
                    </m:r>
                  </m:oMath>
                  <w:r w:rsidRPr="00B52D45">
                    <w:rPr>
                      <w:rFonts w:ascii="Arial" w:hAnsi="Arial" w:cs="Arial"/>
                      <w:lang w:val="en-US"/>
                    </w:rPr>
                    <w:t xml:space="preserve"> is the reported AL level where </w:t>
                  </w:r>
                  <m:oMath>
                    <m:r>
                      <w:rPr>
                        <w:rFonts w:ascii="Cambria Math" w:hAnsi="Cambria Math" w:cs="Arial"/>
                        <w:lang w:val="en-US"/>
                      </w:rPr>
                      <m:t xml:space="preserve">k </m:t>
                    </m:r>
                  </m:oMath>
                  <w:r w:rsidRPr="00B52D45">
                    <w:rPr>
                      <w:rFonts w:ascii="Arial" w:hAnsi="Arial" w:cs="Arial"/>
                      <w:lang w:val="en-US"/>
                    </w:rPr>
                    <w:t xml:space="preserve">is the index to the AL set </w:t>
                  </w:r>
                  <m:oMath>
                    <m:r>
                      <w:rPr>
                        <w:rFonts w:ascii="Cambria Math" w:hAnsi="Cambria Math" w:cs="Arial"/>
                        <w:lang w:val="en-US"/>
                      </w:rPr>
                      <m:t>1≤k≤7</m:t>
                    </m:r>
                  </m:oMath>
                  <w:r w:rsidRPr="00B52D45">
                    <w:rPr>
                      <w:rFonts w:ascii="Arial" w:hAnsi="Arial" w:cs="Arial"/>
                      <w:lang w:val="en-US"/>
                    </w:rPr>
                    <w:t>.</w:t>
                  </w:r>
                </w:p>
              </w:tc>
            </w:tr>
          </w:tbl>
          <w:p w:rsidR="00B52D45" w:rsidRPr="00B52D45" w:rsidRDefault="00B52D45" w:rsidP="00B52D45">
            <w:pPr>
              <w:numPr>
                <w:ilvl w:val="2"/>
                <w:numId w:val="47"/>
              </w:numPr>
              <w:textAlignment w:val="auto"/>
              <w:rPr>
                <w:rFonts w:ascii="Arial" w:hAnsi="Arial" w:cs="Arial"/>
                <w:lang w:val="en-US"/>
              </w:rPr>
            </w:pPr>
            <w:r w:rsidRPr="00B52D45">
              <w:rPr>
                <w:rFonts w:ascii="Arial" w:hAnsi="Arial" w:cs="Arial"/>
                <w:lang w:val="en-US"/>
              </w:rPr>
              <w:t>For FFS in the conditions,</w:t>
            </w:r>
          </w:p>
          <w:p w:rsidR="00B52D45" w:rsidRPr="00B52D45" w:rsidRDefault="00B52D45" w:rsidP="00B52D45">
            <w:pPr>
              <w:numPr>
                <w:ilvl w:val="3"/>
                <w:numId w:val="47"/>
              </w:numPr>
              <w:textAlignment w:val="auto"/>
              <w:rPr>
                <w:rFonts w:ascii="Arial" w:hAnsi="Arial" w:cs="Arial"/>
                <w:lang w:val="en-US"/>
              </w:rPr>
            </w:pPr>
            <w:r w:rsidRPr="00B52D45">
              <w:rPr>
                <w:rFonts w:ascii="Arial" w:hAnsi="Arial" w:cs="Arial"/>
                <w:lang w:val="en-US"/>
              </w:rPr>
              <w:t>Option 1: Ês/Iot &gt;= -6 dB</w:t>
            </w:r>
          </w:p>
          <w:p w:rsidR="00B52D45" w:rsidRPr="00B52D45" w:rsidRDefault="00B52D45" w:rsidP="00B52D45">
            <w:pPr>
              <w:numPr>
                <w:ilvl w:val="3"/>
                <w:numId w:val="47"/>
              </w:numPr>
              <w:textAlignment w:val="auto"/>
              <w:rPr>
                <w:rFonts w:ascii="Arial" w:hAnsi="Arial" w:cs="Arial"/>
                <w:lang w:val="en-US"/>
              </w:rPr>
            </w:pPr>
            <w:r w:rsidRPr="00B52D45">
              <w:rPr>
                <w:rFonts w:ascii="Arial" w:hAnsi="Arial" w:cs="Arial"/>
                <w:lang w:val="en-US"/>
              </w:rPr>
              <w:t>Option 2: Ês/Iot &gt;= 3 dB</w:t>
            </w:r>
          </w:p>
        </w:tc>
      </w:tr>
    </w:tbl>
    <w:p w:rsidR="005B3936" w:rsidRDefault="005B3936" w:rsidP="005B3936">
      <w:pPr>
        <w:tabs>
          <w:tab w:val="left" w:pos="567"/>
        </w:tabs>
        <w:snapToGrid w:val="0"/>
        <w:textAlignment w:val="auto"/>
        <w:rPr>
          <w:rFonts w:ascii="Arial" w:hAnsi="Arial" w:cs="Arial"/>
        </w:rPr>
      </w:pPr>
    </w:p>
    <w:p w:rsidR="000B31FF" w:rsidRDefault="000B31FF" w:rsidP="002F3F61">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Pr>
          <w:rFonts w:ascii="Arial" w:hAnsi="Arial" w:cs="Arial"/>
          <w:b/>
        </w:rPr>
        <w:t>RSS-based measurements</w:t>
      </w:r>
      <w:r w:rsidRPr="005A35D9">
        <w:rPr>
          <w:rFonts w:ascii="Arial" w:hAnsi="Arial" w:cs="Arial"/>
        </w:rPr>
        <w:t>, with the following agreement:</w:t>
      </w:r>
      <w:r w:rsidR="002F3F61">
        <w:rPr>
          <w:rFonts w:ascii="Times" w:eastAsia="Batang" w:hAnsi="Times"/>
          <w:szCs w:val="24"/>
          <w:lang w:eastAsia="x-none"/>
        </w:rPr>
        <w:t xml:space="preserve"> </w:t>
      </w:r>
    </w:p>
    <w:tbl>
      <w:tblPr>
        <w:tblStyle w:val="TableGrid"/>
        <w:tblW w:w="0" w:type="auto"/>
        <w:tblLook w:val="04A0" w:firstRow="1" w:lastRow="0" w:firstColumn="1" w:lastColumn="0" w:noHBand="0" w:noVBand="1"/>
      </w:tblPr>
      <w:tblGrid>
        <w:gridCol w:w="10194"/>
      </w:tblGrid>
      <w:tr w:rsidR="000B31FF" w:rsidRPr="00025838" w:rsidTr="003778C4">
        <w:tc>
          <w:tcPr>
            <w:tcW w:w="10194" w:type="dxa"/>
            <w:tcBorders>
              <w:top w:val="single" w:sz="4" w:space="0" w:color="auto"/>
              <w:left w:val="single" w:sz="4" w:space="0" w:color="auto"/>
              <w:bottom w:val="single" w:sz="4" w:space="0" w:color="auto"/>
              <w:right w:val="single" w:sz="4" w:space="0" w:color="auto"/>
            </w:tcBorders>
            <w:hideMark/>
          </w:tcPr>
          <w:p w:rsidR="00B26C71" w:rsidRPr="00025838" w:rsidRDefault="00B26C71" w:rsidP="00B26C71">
            <w:pPr>
              <w:numPr>
                <w:ilvl w:val="0"/>
                <w:numId w:val="12"/>
              </w:numPr>
              <w:textAlignment w:val="auto"/>
              <w:rPr>
                <w:rFonts w:ascii="Arial" w:hAnsi="Arial" w:cs="Arial"/>
                <w:lang w:val="en-US"/>
              </w:rPr>
            </w:pPr>
            <w:r w:rsidRPr="00025838">
              <w:rPr>
                <w:rFonts w:ascii="Arial" w:hAnsi="Arial" w:cs="Arial"/>
                <w:lang w:val="en-US"/>
              </w:rPr>
              <w:t>RSRP measurement accuracy</w:t>
            </w:r>
          </w:p>
          <w:p w:rsidR="000B31FF" w:rsidRPr="00025838" w:rsidRDefault="00B26C71" w:rsidP="00B26C71">
            <w:pPr>
              <w:numPr>
                <w:ilvl w:val="1"/>
                <w:numId w:val="12"/>
              </w:numPr>
              <w:textAlignment w:val="auto"/>
              <w:rPr>
                <w:rFonts w:ascii="Arial" w:hAnsi="Arial" w:cs="Arial"/>
                <w:lang w:val="en-US"/>
              </w:rPr>
            </w:pPr>
            <w:r w:rsidRPr="00025838">
              <w:rPr>
                <w:rFonts w:ascii="Arial" w:hAnsi="Arial" w:cs="Arial"/>
                <w:lang w:val="en-US"/>
              </w:rPr>
              <w:t>Methodology: Take the averaged value of all proposals for the same number of samples and specify the accuracy requirements accordingly.</w:t>
            </w:r>
          </w:p>
          <w:p w:rsidR="00025838" w:rsidRPr="00025838" w:rsidRDefault="00025838" w:rsidP="00025838">
            <w:pPr>
              <w:numPr>
                <w:ilvl w:val="0"/>
                <w:numId w:val="12"/>
              </w:numPr>
              <w:textAlignment w:val="auto"/>
              <w:rPr>
                <w:rFonts w:ascii="Arial" w:eastAsiaTheme="minorEastAsia" w:hAnsi="Arial" w:cs="Arial"/>
              </w:rPr>
            </w:pPr>
            <w:r w:rsidRPr="00025838">
              <w:rPr>
                <w:rFonts w:ascii="Arial" w:eastAsiaTheme="minorEastAsia" w:hAnsi="Arial" w:cs="Arial"/>
              </w:rPr>
              <w:t>Summary of RSRP measurement accuracy proposals and averaged valued for BL UEs:</w:t>
            </w:r>
          </w:p>
          <w:tbl>
            <w:tblPr>
              <w:tblW w:w="0" w:type="auto"/>
              <w:tblInd w:w="1016" w:type="dxa"/>
              <w:tblCellMar>
                <w:left w:w="0" w:type="dxa"/>
                <w:right w:w="0" w:type="dxa"/>
              </w:tblCellMar>
              <w:tblLook w:val="0420" w:firstRow="1" w:lastRow="0" w:firstColumn="0" w:lastColumn="0" w:noHBand="0" w:noVBand="1"/>
            </w:tblPr>
            <w:tblGrid>
              <w:gridCol w:w="2296"/>
              <w:gridCol w:w="960"/>
              <w:gridCol w:w="983"/>
              <w:gridCol w:w="994"/>
              <w:gridCol w:w="1276"/>
              <w:gridCol w:w="1701"/>
            </w:tblGrid>
            <w:tr w:rsidR="00025838" w:rsidRPr="00025838" w:rsidTr="00025838">
              <w:trPr>
                <w:trHeight w:val="665"/>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Es/Iot  [dB]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Nokia</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Ericsson</w:t>
                  </w:r>
                </w:p>
              </w:tc>
              <w:tc>
                <w:tcPr>
                  <w:tcW w:w="99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Huawei</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Qualcomm</w:t>
                  </w:r>
                </w:p>
              </w:tc>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Averaged value</w:t>
                  </w:r>
                </w:p>
              </w:tc>
            </w:tr>
            <w:tr w:rsidR="00025838" w:rsidRPr="00025838" w:rsidTr="00025838">
              <w:trPr>
                <w:trHeight w:val="665"/>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 -6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3.5 dB</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 dB</w:t>
                  </w:r>
                </w:p>
              </w:tc>
              <w:tc>
                <w:tcPr>
                  <w:tcW w:w="9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 dB</w:t>
                  </w:r>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5.5 dB</w:t>
                  </w:r>
                </w:p>
              </w:tc>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[4.5] dB</w:t>
                  </w:r>
                </w:p>
                <w:p w:rsidR="00025838" w:rsidRPr="00025838" w:rsidRDefault="00025838" w:rsidP="00025838">
                  <w:pPr>
                    <w:spacing w:after="0"/>
                    <w:jc w:val="center"/>
                    <w:rPr>
                      <w:rFonts w:ascii="Arial" w:eastAsiaTheme="minorEastAsia" w:hAnsi="Arial" w:cs="Arial"/>
                    </w:rPr>
                  </w:pPr>
                </w:p>
              </w:tc>
            </w:tr>
            <w:tr w:rsidR="00025838" w:rsidRPr="00025838" w:rsidTr="00025838">
              <w:trPr>
                <w:trHeight w:val="338"/>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 -12 dB</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 dB</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 dB</w:t>
                  </w:r>
                </w:p>
              </w:tc>
              <w:tc>
                <w:tcPr>
                  <w:tcW w:w="9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7 dB</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5.5 dB</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[5.5] dB</w:t>
                  </w:r>
                </w:p>
              </w:tc>
            </w:tr>
            <w:tr w:rsidR="00025838" w:rsidRPr="00025838" w:rsidTr="00025838">
              <w:trPr>
                <w:trHeight w:val="332"/>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t>-15 &lt;= Es/Iot &lt;= -12 dB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7.5 dB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 dB</w:t>
                  </w:r>
                </w:p>
              </w:tc>
              <w:tc>
                <w:tcPr>
                  <w:tcW w:w="9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8 dB</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spacing w:after="0"/>
                    <w:jc w:val="center"/>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 dB</w:t>
                  </w:r>
                </w:p>
              </w:tc>
              <w:tc>
                <w:tcPr>
                  <w:tcW w:w="170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autoSpaceDE/>
                    <w:autoSpaceDN/>
                    <w:adjustRightInd/>
                    <w:spacing w:after="0"/>
                    <w:contextualSpacing/>
                    <w:jc w:val="cente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[6.5] dB</w:t>
                  </w:r>
                </w:p>
              </w:tc>
            </w:tr>
          </w:tbl>
          <w:p w:rsidR="00025838" w:rsidRPr="00025838" w:rsidRDefault="00025838" w:rsidP="00025838">
            <w:pPr>
              <w:textAlignment w:val="auto"/>
              <w:rPr>
                <w:rFonts w:ascii="Arial" w:hAnsi="Arial" w:cs="Arial"/>
                <w:lang w:val="en-US"/>
              </w:rPr>
            </w:pPr>
          </w:p>
          <w:p w:rsidR="00025838" w:rsidRPr="00025838" w:rsidRDefault="00025838" w:rsidP="00025838">
            <w:pPr>
              <w:numPr>
                <w:ilvl w:val="0"/>
                <w:numId w:val="12"/>
              </w:numPr>
              <w:textAlignment w:val="auto"/>
              <w:rPr>
                <w:rFonts w:ascii="Arial" w:eastAsiaTheme="minorEastAsia" w:hAnsi="Arial" w:cs="Arial"/>
              </w:rPr>
            </w:pPr>
            <w:r w:rsidRPr="00025838">
              <w:rPr>
                <w:rFonts w:ascii="Arial" w:eastAsiaTheme="minorEastAsia" w:hAnsi="Arial" w:cs="Arial"/>
              </w:rPr>
              <w:t>Summary of RSRP measurement accuracy proposals and averaged valued for non-BL UEs:</w:t>
            </w:r>
          </w:p>
          <w:tbl>
            <w:tblPr>
              <w:tblW w:w="8210" w:type="dxa"/>
              <w:tblInd w:w="1016" w:type="dxa"/>
              <w:tblCellMar>
                <w:left w:w="0" w:type="dxa"/>
                <w:right w:w="0" w:type="dxa"/>
              </w:tblCellMar>
              <w:tblLook w:val="0420" w:firstRow="1" w:lastRow="0" w:firstColumn="0" w:lastColumn="0" w:noHBand="0" w:noVBand="1"/>
            </w:tblPr>
            <w:tblGrid>
              <w:gridCol w:w="2375"/>
              <w:gridCol w:w="989"/>
              <w:gridCol w:w="983"/>
              <w:gridCol w:w="1183"/>
              <w:gridCol w:w="987"/>
              <w:gridCol w:w="1693"/>
            </w:tblGrid>
            <w:tr w:rsidR="00025838" w:rsidRPr="00025838" w:rsidTr="00025838">
              <w:trPr>
                <w:trHeight w:val="1605"/>
              </w:trPr>
              <w:tc>
                <w:tcPr>
                  <w:tcW w:w="239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Es/Iot  [dB]</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Nokia</w:t>
                  </w:r>
                </w:p>
              </w:tc>
              <w:tc>
                <w:tcPr>
                  <w:tcW w:w="9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Ericsson</w:t>
                  </w:r>
                </w:p>
              </w:tc>
              <w:tc>
                <w:tcPr>
                  <w:tcW w:w="118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Qualcomm</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Intel</w:t>
                  </w:r>
                </w:p>
              </w:tc>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Averaged value</w:t>
                  </w:r>
                </w:p>
              </w:tc>
            </w:tr>
            <w:tr w:rsidR="00025838" w:rsidRPr="00025838" w:rsidTr="00025838">
              <w:trPr>
                <w:trHeight w:val="802"/>
              </w:trPr>
              <w:tc>
                <w:tcPr>
                  <w:tcW w:w="239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 xml:space="preserve">≥ -6 </w:t>
                  </w:r>
                </w:p>
              </w:tc>
              <w:tc>
                <w:tcPr>
                  <w:tcW w:w="99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3 dB</w:t>
                  </w:r>
                </w:p>
              </w:tc>
              <w:tc>
                <w:tcPr>
                  <w:tcW w:w="94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 dB</w:t>
                  </w:r>
                </w:p>
              </w:tc>
              <w:tc>
                <w:tcPr>
                  <w:tcW w:w="118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 dB</w:t>
                  </w:r>
                </w:p>
              </w:tc>
              <w:tc>
                <w:tcPr>
                  <w:tcW w:w="99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3.2 dB</w:t>
                  </w:r>
                </w:p>
              </w:tc>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[3.5] dB</w:t>
                  </w:r>
                </w:p>
              </w:tc>
            </w:tr>
            <w:tr w:rsidR="00025838" w:rsidRPr="00025838" w:rsidTr="00025838">
              <w:trPr>
                <w:trHeight w:val="802"/>
              </w:trPr>
              <w:tc>
                <w:tcPr>
                  <w:tcW w:w="239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 -12 dB</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4.5 dB</w:t>
                  </w:r>
                </w:p>
              </w:tc>
              <w:tc>
                <w:tcPr>
                  <w:tcW w:w="94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 dB</w:t>
                  </w:r>
                </w:p>
              </w:tc>
              <w:tc>
                <w:tcPr>
                  <w:tcW w:w="118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4.5 dB</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4.5 dB</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[4.5] dB</w:t>
                  </w:r>
                </w:p>
              </w:tc>
            </w:tr>
            <w:tr w:rsidR="00025838" w:rsidRPr="00025838" w:rsidTr="00025838">
              <w:trPr>
                <w:trHeight w:val="802"/>
              </w:trPr>
              <w:tc>
                <w:tcPr>
                  <w:tcW w:w="239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t>-15 &lt;= Es/Iot &lt;= -12 dB</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6.5 dB</w:t>
                  </w:r>
                </w:p>
              </w:tc>
              <w:tc>
                <w:tcPr>
                  <w:tcW w:w="94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5 dB</w:t>
                  </w:r>
                </w:p>
              </w:tc>
              <w:tc>
                <w:tcPr>
                  <w:tcW w:w="118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 dB</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6.4 dB</w:t>
                  </w:r>
                </w:p>
              </w:tc>
              <w:tc>
                <w:tcPr>
                  <w:tcW w:w="170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025838" w:rsidRPr="00025838" w:rsidRDefault="00025838" w:rsidP="00025838">
                  <w:pPr>
                    <w:textAlignment w:val="auto"/>
                    <w:rPr>
                      <w:rFonts w:ascii="Arial" w:eastAsiaTheme="minorEastAsia" w:hAnsi="Arial" w:cs="Arial"/>
                    </w:rPr>
                  </w:pPr>
                  <w:r w:rsidRPr="00025838">
                    <w:rPr>
                      <w:rFonts w:ascii="Arial" w:eastAsiaTheme="minorEastAsia" w:hAnsi="Arial" w:cs="Arial"/>
                    </w:rPr>
                    <w:sym w:font="Symbol" w:char="F0B1"/>
                  </w:r>
                  <w:r w:rsidRPr="00025838">
                    <w:rPr>
                      <w:rFonts w:ascii="Arial" w:eastAsiaTheme="minorEastAsia" w:hAnsi="Arial" w:cs="Arial"/>
                    </w:rPr>
                    <w:t xml:space="preserve"> [6.0] dB</w:t>
                  </w:r>
                </w:p>
              </w:tc>
            </w:tr>
          </w:tbl>
          <w:p w:rsidR="00025838" w:rsidRPr="00025838" w:rsidRDefault="00025838" w:rsidP="00025838">
            <w:pPr>
              <w:textAlignment w:val="auto"/>
              <w:rPr>
                <w:rFonts w:ascii="Arial" w:hAnsi="Arial" w:cs="Arial"/>
                <w:lang w:val="en-US"/>
              </w:rPr>
            </w:pPr>
          </w:p>
          <w:p w:rsidR="00025838" w:rsidRPr="00025838" w:rsidRDefault="00025838" w:rsidP="00025838">
            <w:pPr>
              <w:numPr>
                <w:ilvl w:val="0"/>
                <w:numId w:val="12"/>
              </w:numPr>
              <w:textAlignment w:val="auto"/>
              <w:rPr>
                <w:rFonts w:ascii="Arial" w:hAnsi="Arial" w:cs="Arial"/>
                <w:lang w:val="en-US"/>
              </w:rPr>
            </w:pPr>
            <w:r w:rsidRPr="00025838">
              <w:rPr>
                <w:rFonts w:ascii="Arial" w:eastAsiaTheme="minorEastAsia" w:hAnsi="Arial" w:cs="Arial"/>
              </w:rPr>
              <w:t>Improved measurement accuracy requirements for RSRP based on RSS is defined based:</w:t>
            </w:r>
          </w:p>
          <w:p w:rsidR="00025838" w:rsidRPr="00025838" w:rsidRDefault="00025838" w:rsidP="00025838">
            <w:pPr>
              <w:numPr>
                <w:ilvl w:val="1"/>
                <w:numId w:val="12"/>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rPr>
              <w:t>[3] samples in normal coverage</w:t>
            </w:r>
          </w:p>
          <w:p w:rsidR="00025838" w:rsidRPr="00025838" w:rsidRDefault="00025838" w:rsidP="00025838">
            <w:pPr>
              <w:numPr>
                <w:ilvl w:val="1"/>
                <w:numId w:val="12"/>
              </w:numPr>
              <w:overflowPunct/>
              <w:autoSpaceDE/>
              <w:autoSpaceDN/>
              <w:adjustRightInd/>
              <w:spacing w:after="160" w:line="259" w:lineRule="auto"/>
              <w:textAlignment w:val="auto"/>
              <w:rPr>
                <w:rFonts w:ascii="Arial" w:hAnsi="Arial" w:cs="Arial"/>
              </w:rPr>
            </w:pPr>
            <w:r w:rsidRPr="00025838">
              <w:rPr>
                <w:rFonts w:ascii="Arial" w:eastAsiaTheme="minorEastAsia" w:hAnsi="Arial" w:cs="Arial"/>
              </w:rPr>
              <w:t xml:space="preserve">[5] samples in enhanced coverage </w:t>
            </w:r>
          </w:p>
        </w:tc>
      </w:tr>
    </w:tbl>
    <w:p w:rsidR="005B3936" w:rsidRDefault="005B3936" w:rsidP="005B3936">
      <w:pPr>
        <w:tabs>
          <w:tab w:val="left" w:pos="567"/>
        </w:tabs>
        <w:overflowPunct/>
        <w:autoSpaceDE/>
        <w:autoSpaceDN/>
        <w:snapToGrid w:val="0"/>
        <w:spacing w:after="0"/>
        <w:textAlignment w:val="auto"/>
        <w:rPr>
          <w:rFonts w:ascii="Arial" w:hAnsi="Arial" w:cs="Arial"/>
        </w:rPr>
      </w:pPr>
    </w:p>
    <w:p w:rsidR="005B3936" w:rsidRPr="00733013" w:rsidRDefault="005B3936" w:rsidP="005B3936">
      <w:pPr>
        <w:tabs>
          <w:tab w:val="left" w:pos="567"/>
        </w:tabs>
        <w:overflowPunct/>
        <w:autoSpaceDE/>
        <w:autoSpaceDN/>
        <w:snapToGrid w:val="0"/>
        <w:spacing w:after="0"/>
        <w:textAlignment w:val="auto"/>
        <w:rPr>
          <w:rFonts w:ascii="Arial" w:hAnsi="Arial" w:cs="Arial"/>
        </w:rPr>
      </w:pPr>
    </w:p>
    <w:p w:rsidR="005B3936" w:rsidRDefault="005B3936" w:rsidP="005B3936">
      <w:pPr>
        <w:pStyle w:val="Heading4"/>
        <w:rPr>
          <w:lang w:eastAsia="ja-JP"/>
        </w:rPr>
      </w:pPr>
      <w:r>
        <w:rPr>
          <w:lang w:eastAsia="ja-JP"/>
        </w:rPr>
        <w:t>2.4.2</w:t>
      </w:r>
      <w:r>
        <w:rPr>
          <w:lang w:eastAsia="ja-JP"/>
        </w:rPr>
        <w:tab/>
        <w:t>Remaining Open issues</w:t>
      </w:r>
    </w:p>
    <w:p w:rsidR="005B3936" w:rsidRPr="0032287A" w:rsidRDefault="005B3936" w:rsidP="005B3936">
      <w:pPr>
        <w:rPr>
          <w:rFonts w:ascii="Arial" w:hAnsi="Arial" w:cs="Arial"/>
          <w:iCs/>
        </w:rPr>
      </w:pPr>
      <w:r w:rsidRPr="0032287A">
        <w:rPr>
          <w:rFonts w:ascii="Arial" w:hAnsi="Arial" w:cs="Arial"/>
          <w:iCs/>
        </w:rPr>
        <w:t>Specify RAN4 core and performance requirements and test cases for the following improvements for BL/CE UEs:</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quality report in Msg3 at least for EDT</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aperiodic quality report in connected mode using same quality definition as in Msg3</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MPDCCH performance improvement by using CRS at least for connected mode</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support for UE-group wake-up signal (WUS)</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support for transmission in preconfigured resources in idle and/or connected mode based on SC-FDMA waveform for UEs with a valid timing advance</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CE mode A and B improvements for non-BL UEs</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Enable the use of LTE control channel region for DL transmission (MPDCCH/PDSCH) to BL/CE UEs</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Consider improving the DL RSRP and, if needed, RSRQ measurement accuracy, through use of RSS</w:t>
      </w:r>
    </w:p>
    <w:p w:rsidR="005B3936" w:rsidRPr="0032287A" w:rsidRDefault="005B3936" w:rsidP="00582E25">
      <w:pPr>
        <w:pStyle w:val="ListParagraph"/>
        <w:numPr>
          <w:ilvl w:val="0"/>
          <w:numId w:val="6"/>
        </w:numPr>
        <w:ind w:leftChars="0"/>
        <w:rPr>
          <w:rFonts w:ascii="Arial" w:hAnsi="Arial" w:cs="Arial"/>
          <w:iCs/>
          <w:sz w:val="20"/>
          <w:szCs w:val="20"/>
        </w:rPr>
      </w:pPr>
      <w:r w:rsidRPr="0032287A">
        <w:rPr>
          <w:rFonts w:ascii="Arial" w:hAnsi="Arial" w:cs="Arial"/>
          <w:iCs/>
          <w:sz w:val="20"/>
          <w:szCs w:val="20"/>
        </w:rPr>
        <w:t>Specify relaxations of RRM measurements for serving cell for UEs using WUS for at least low mobility UEs</w:t>
      </w:r>
    </w:p>
    <w:p w:rsidR="005B3936" w:rsidRPr="0032287A" w:rsidRDefault="005B3936" w:rsidP="00582E25">
      <w:pPr>
        <w:pStyle w:val="ListParagraph"/>
        <w:numPr>
          <w:ilvl w:val="0"/>
          <w:numId w:val="6"/>
        </w:numPr>
        <w:ind w:leftChars="0"/>
        <w:jc w:val="left"/>
        <w:rPr>
          <w:rFonts w:ascii="Arial" w:hAnsi="Arial" w:cs="Arial"/>
          <w:iCs/>
          <w:sz w:val="20"/>
          <w:szCs w:val="20"/>
        </w:rPr>
      </w:pPr>
      <w:r w:rsidRPr="0032287A">
        <w:rPr>
          <w:rFonts w:ascii="Arial" w:hAnsi="Arial" w:cs="Arial"/>
          <w:iCs/>
          <w:sz w:val="20"/>
          <w:szCs w:val="20"/>
        </w:rPr>
        <w:t>Specify performance improvements for LTE-MTC coexistence with NR</w:t>
      </w:r>
    </w:p>
    <w:p w:rsidR="005B3936" w:rsidRPr="0032287A" w:rsidRDefault="005B3936" w:rsidP="00582E25">
      <w:pPr>
        <w:pStyle w:val="ListParagraph"/>
        <w:numPr>
          <w:ilvl w:val="0"/>
          <w:numId w:val="6"/>
        </w:numPr>
        <w:ind w:leftChars="0"/>
        <w:jc w:val="left"/>
        <w:rPr>
          <w:rFonts w:ascii="Arial" w:hAnsi="Arial" w:cs="Arial"/>
          <w:iCs/>
          <w:sz w:val="20"/>
          <w:szCs w:val="20"/>
        </w:rPr>
      </w:pPr>
      <w:r w:rsidRPr="0032287A">
        <w:rPr>
          <w:rFonts w:ascii="Arial" w:hAnsi="Arial" w:cs="Arial"/>
          <w:iCs/>
          <w:sz w:val="20"/>
          <w:szCs w:val="20"/>
        </w:rPr>
        <w:t>Finalize the TR on “Coexistence between LTE-MTC and NR” (37.823)</w:t>
      </w:r>
    </w:p>
    <w:p w:rsidR="005B3936" w:rsidRPr="005B3936" w:rsidRDefault="005B3936" w:rsidP="005B3936">
      <w:pPr>
        <w:rPr>
          <w:rFonts w:ascii="Arial" w:hAnsi="Arial" w:cs="Arial"/>
          <w:iCs/>
        </w:rPr>
      </w:pPr>
    </w:p>
    <w:p w:rsidR="000B508B" w:rsidRDefault="000B508B" w:rsidP="000B508B">
      <w:pPr>
        <w:pStyle w:val="Heading2"/>
        <w:rPr>
          <w:lang w:eastAsia="ja-JP"/>
        </w:rPr>
      </w:pPr>
      <w:r>
        <w:rPr>
          <w:lang w:eastAsia="ja-JP"/>
        </w:rPr>
        <w:t>2.5</w:t>
      </w:r>
      <w:r>
        <w:rPr>
          <w:lang w:eastAsia="ja-JP"/>
        </w:rPr>
        <w:tab/>
      </w:r>
      <w:r>
        <w:rPr>
          <w:rFonts w:hint="eastAsia"/>
          <w:lang w:eastAsia="ja-JP"/>
        </w:rPr>
        <w:t>RAN</w:t>
      </w:r>
      <w:r>
        <w:rPr>
          <w:lang w:eastAsia="ja-JP"/>
        </w:rPr>
        <w:t>5</w:t>
      </w:r>
    </w:p>
    <w:p w:rsidR="000B508B" w:rsidRDefault="000B508B" w:rsidP="000B508B">
      <w:pPr>
        <w:pStyle w:val="Heading2"/>
        <w:rPr>
          <w:lang w:eastAsia="ja-JP"/>
        </w:rPr>
      </w:pPr>
      <w:r>
        <w:rPr>
          <w:lang w:eastAsia="ja-JP"/>
        </w:rPr>
        <w:t>2.6</w:t>
      </w:r>
      <w:r>
        <w:rPr>
          <w:lang w:eastAsia="ja-JP"/>
        </w:rPr>
        <w:tab/>
      </w:r>
      <w:r>
        <w:rPr>
          <w:rFonts w:hint="eastAsia"/>
          <w:lang w:eastAsia="ja-JP"/>
        </w:rPr>
        <w:t>RAN6</w:t>
      </w:r>
    </w:p>
    <w:p w:rsidR="000B508B" w:rsidRPr="00701410" w:rsidRDefault="000B508B" w:rsidP="000B508B">
      <w:pPr>
        <w:pStyle w:val="Heading2"/>
      </w:pPr>
      <w:r>
        <w:t>3.</w:t>
      </w:r>
      <w:r>
        <w:tab/>
        <w:t xml:space="preserve">Detailed progress in SA/CT WGs since last TSG meeting </w:t>
      </w:r>
      <w:r w:rsidRPr="005A6C96">
        <w:t>(for all involved WGs)</w:t>
      </w:r>
    </w:p>
    <w:p w:rsidR="000B508B" w:rsidRDefault="000B508B" w:rsidP="000B508B">
      <w:pPr>
        <w:pStyle w:val="Heading2"/>
      </w:pPr>
      <w:r>
        <w:t>4.</w:t>
      </w:r>
      <w:r>
        <w:tab/>
        <w:t>References</w:t>
      </w: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98bis</w:t>
      </w:r>
    </w:p>
    <w:p w:rsidR="000B508B" w:rsidRPr="000C36DE" w:rsidRDefault="002E5754" w:rsidP="000B508B">
      <w:pPr>
        <w:tabs>
          <w:tab w:val="left" w:pos="567"/>
        </w:tabs>
        <w:overflowPunct/>
        <w:autoSpaceDE/>
        <w:autoSpaceDN/>
        <w:snapToGrid w:val="0"/>
        <w:spacing w:after="0"/>
        <w:textAlignment w:val="auto"/>
        <w:rPr>
          <w:rFonts w:ascii="Arial" w:hAnsi="Arial" w:cs="Arial"/>
        </w:rPr>
      </w:pPr>
      <w:r>
        <w:rPr>
          <w:rFonts w:ascii="Arial" w:hAnsi="Arial" w:cs="Arial"/>
        </w:rPr>
        <w:lastRenderedPageBreak/>
        <w:t>98</w:t>
      </w:r>
      <w:r w:rsidR="000B508B">
        <w:rPr>
          <w:rFonts w:ascii="Arial" w:hAnsi="Arial" w:cs="Arial"/>
        </w:rPr>
        <w:t xml:space="preserve"> </w:t>
      </w:r>
      <w:r w:rsidR="000B508B" w:rsidRPr="006463F5">
        <w:rPr>
          <w:rFonts w:ascii="Arial" w:hAnsi="Arial" w:cs="Arial"/>
        </w:rPr>
        <w:t>contributions (for details see agenda item 6.</w:t>
      </w:r>
      <w:r w:rsidR="000B508B">
        <w:rPr>
          <w:rFonts w:ascii="Arial" w:hAnsi="Arial" w:cs="Arial"/>
        </w:rPr>
        <w:t>2.1</w:t>
      </w:r>
      <w:r w:rsidR="000B508B" w:rsidRPr="006463F5">
        <w:rPr>
          <w:rFonts w:ascii="Arial" w:hAnsi="Arial" w:cs="Arial"/>
        </w:rPr>
        <w:t xml:space="preserve"> </w:t>
      </w:r>
      <w:r w:rsidR="000B508B">
        <w:rPr>
          <w:rFonts w:ascii="Arial" w:hAnsi="Arial" w:cs="Arial"/>
        </w:rPr>
        <w:t xml:space="preserve">in </w:t>
      </w:r>
      <w:hyperlink r:id="rId116" w:history="1">
        <w:r w:rsidR="000B508B" w:rsidRPr="006463F5">
          <w:rPr>
            <w:rStyle w:val="Hyperlink"/>
            <w:rFonts w:ascii="Arial" w:hAnsi="Arial" w:cs="Arial"/>
          </w:rPr>
          <w:t>Tdoc list</w:t>
        </w:r>
      </w:hyperlink>
      <w:r w:rsidR="000B508B" w:rsidRPr="006463F5">
        <w:rPr>
          <w:rFonts w:ascii="Arial" w:hAnsi="Arial" w:cs="Arial"/>
        </w:rPr>
        <w:t>)</w:t>
      </w:r>
    </w:p>
    <w:p w:rsidR="000B508B"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99</w:t>
      </w:r>
    </w:p>
    <w:p w:rsidR="000B508B" w:rsidRPr="000C36DE" w:rsidRDefault="00043B05" w:rsidP="000B508B">
      <w:pPr>
        <w:tabs>
          <w:tab w:val="left" w:pos="567"/>
        </w:tabs>
        <w:overflowPunct/>
        <w:autoSpaceDE/>
        <w:autoSpaceDN/>
        <w:snapToGrid w:val="0"/>
        <w:spacing w:after="0"/>
        <w:textAlignment w:val="auto"/>
        <w:rPr>
          <w:rFonts w:ascii="Arial" w:hAnsi="Arial" w:cs="Arial"/>
        </w:rPr>
      </w:pPr>
      <w:r>
        <w:rPr>
          <w:rFonts w:ascii="Arial" w:hAnsi="Arial" w:cs="Arial"/>
        </w:rPr>
        <w:t>98</w:t>
      </w:r>
      <w:r w:rsidR="000B508B">
        <w:rPr>
          <w:rFonts w:ascii="Arial" w:hAnsi="Arial" w:cs="Arial"/>
        </w:rPr>
        <w:t xml:space="preserve"> </w:t>
      </w:r>
      <w:r w:rsidR="000B508B" w:rsidRPr="006463F5">
        <w:rPr>
          <w:rFonts w:ascii="Arial" w:hAnsi="Arial" w:cs="Arial"/>
        </w:rPr>
        <w:t>contributions (for details see agenda item 6.</w:t>
      </w:r>
      <w:r w:rsidR="000B508B">
        <w:rPr>
          <w:rFonts w:ascii="Arial" w:hAnsi="Arial" w:cs="Arial"/>
        </w:rPr>
        <w:t>2.1</w:t>
      </w:r>
      <w:r w:rsidR="000B508B" w:rsidRPr="006463F5">
        <w:rPr>
          <w:rFonts w:ascii="Arial" w:hAnsi="Arial" w:cs="Arial"/>
        </w:rPr>
        <w:t xml:space="preserve"> </w:t>
      </w:r>
      <w:r w:rsidR="000B508B">
        <w:rPr>
          <w:rFonts w:ascii="Arial" w:hAnsi="Arial" w:cs="Arial"/>
        </w:rPr>
        <w:t xml:space="preserve">in </w:t>
      </w:r>
      <w:hyperlink r:id="rId117" w:history="1">
        <w:r w:rsidR="000B508B" w:rsidRPr="006463F5">
          <w:rPr>
            <w:rStyle w:val="Hyperlink"/>
            <w:rFonts w:ascii="Arial" w:hAnsi="Arial" w:cs="Arial"/>
          </w:rPr>
          <w:t>Tdoc list</w:t>
        </w:r>
      </w:hyperlink>
      <w:r w:rsidR="000B508B" w:rsidRPr="006463F5">
        <w:rPr>
          <w:rFonts w:ascii="Arial" w:hAnsi="Arial" w:cs="Arial"/>
        </w:rPr>
        <w:t>)</w:t>
      </w:r>
    </w:p>
    <w:p w:rsidR="000B508B"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107bis</w:t>
      </w:r>
    </w:p>
    <w:p w:rsidR="000B508B" w:rsidRPr="000C36DE" w:rsidRDefault="00680828" w:rsidP="000B508B">
      <w:pPr>
        <w:tabs>
          <w:tab w:val="left" w:pos="567"/>
        </w:tabs>
        <w:overflowPunct/>
        <w:autoSpaceDE/>
        <w:autoSpaceDN/>
        <w:snapToGrid w:val="0"/>
        <w:spacing w:after="0"/>
        <w:textAlignment w:val="auto"/>
        <w:rPr>
          <w:rFonts w:ascii="Arial" w:hAnsi="Arial" w:cs="Arial"/>
        </w:rPr>
      </w:pPr>
      <w:r>
        <w:rPr>
          <w:rFonts w:ascii="Arial" w:hAnsi="Arial" w:cs="Arial"/>
        </w:rPr>
        <w:t>106</w:t>
      </w:r>
      <w:r w:rsidR="000B508B">
        <w:rPr>
          <w:rFonts w:ascii="Arial" w:hAnsi="Arial" w:cs="Arial"/>
        </w:rPr>
        <w:t xml:space="preserve"> </w:t>
      </w:r>
      <w:r w:rsidR="000B508B" w:rsidRPr="006463F5">
        <w:rPr>
          <w:rFonts w:ascii="Arial" w:hAnsi="Arial" w:cs="Arial"/>
        </w:rPr>
        <w:t>contributions (for details see agenda item</w:t>
      </w:r>
      <w:r w:rsidR="000B508B">
        <w:rPr>
          <w:rFonts w:ascii="Arial" w:hAnsi="Arial" w:cs="Arial"/>
        </w:rPr>
        <w:t>s</w:t>
      </w:r>
      <w:r w:rsidR="000B508B" w:rsidRPr="006463F5">
        <w:rPr>
          <w:rFonts w:ascii="Arial" w:hAnsi="Arial" w:cs="Arial"/>
        </w:rPr>
        <w:t xml:space="preserve"> </w:t>
      </w:r>
      <w:r w:rsidR="00E37086">
        <w:rPr>
          <w:rFonts w:ascii="Arial" w:hAnsi="Arial" w:cs="Arial"/>
        </w:rPr>
        <w:t>7</w:t>
      </w:r>
      <w:r w:rsidR="000B508B">
        <w:rPr>
          <w:rFonts w:ascii="Arial" w:hAnsi="Arial" w:cs="Arial"/>
        </w:rPr>
        <w:t xml:space="preserve">.1, </w:t>
      </w:r>
      <w:r w:rsidR="00E37086">
        <w:rPr>
          <w:rFonts w:ascii="Arial" w:hAnsi="Arial" w:cs="Arial"/>
        </w:rPr>
        <w:t>7</w:t>
      </w:r>
      <w:r w:rsidR="000B508B">
        <w:rPr>
          <w:rFonts w:ascii="Arial" w:hAnsi="Arial" w:cs="Arial"/>
        </w:rPr>
        <w:t xml:space="preserve">.2.3 and </w:t>
      </w:r>
      <w:r w:rsidR="00E37086">
        <w:rPr>
          <w:rFonts w:ascii="Arial" w:hAnsi="Arial" w:cs="Arial"/>
        </w:rPr>
        <w:t>7</w:t>
      </w:r>
      <w:r w:rsidR="000B508B">
        <w:rPr>
          <w:rFonts w:ascii="Arial" w:hAnsi="Arial" w:cs="Arial"/>
        </w:rPr>
        <w:t>.2.4</w:t>
      </w:r>
      <w:r w:rsidR="000B508B" w:rsidRPr="006463F5">
        <w:rPr>
          <w:rFonts w:ascii="Arial" w:hAnsi="Arial" w:cs="Arial"/>
        </w:rPr>
        <w:t xml:space="preserve"> </w:t>
      </w:r>
      <w:r w:rsidR="000B508B">
        <w:rPr>
          <w:rFonts w:ascii="Arial" w:hAnsi="Arial" w:cs="Arial"/>
        </w:rPr>
        <w:t xml:space="preserve">in </w:t>
      </w:r>
      <w:hyperlink r:id="rId118" w:history="1">
        <w:r w:rsidR="000B508B" w:rsidRPr="006463F5">
          <w:rPr>
            <w:rStyle w:val="Hyperlink"/>
            <w:rFonts w:ascii="Arial" w:hAnsi="Arial" w:cs="Arial"/>
          </w:rPr>
          <w:t>Tdoc list</w:t>
        </w:r>
      </w:hyperlink>
      <w:r w:rsidR="000B508B" w:rsidRPr="006463F5">
        <w:rPr>
          <w:rFonts w:ascii="Arial" w:hAnsi="Arial" w:cs="Arial"/>
        </w:rPr>
        <w:t>)</w:t>
      </w:r>
    </w:p>
    <w:p w:rsidR="000B508B"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108</w:t>
      </w:r>
    </w:p>
    <w:p w:rsidR="000B508B" w:rsidRPr="000C36DE" w:rsidRDefault="00D00DC9" w:rsidP="000B508B">
      <w:pPr>
        <w:tabs>
          <w:tab w:val="left" w:pos="567"/>
        </w:tabs>
        <w:overflowPunct/>
        <w:autoSpaceDE/>
        <w:autoSpaceDN/>
        <w:snapToGrid w:val="0"/>
        <w:spacing w:after="0"/>
        <w:textAlignment w:val="auto"/>
        <w:rPr>
          <w:rFonts w:ascii="Arial" w:hAnsi="Arial" w:cs="Arial"/>
        </w:rPr>
      </w:pPr>
      <w:r>
        <w:rPr>
          <w:rFonts w:ascii="Arial" w:hAnsi="Arial" w:cs="Arial"/>
        </w:rPr>
        <w:t>117</w:t>
      </w:r>
      <w:r w:rsidR="000B508B">
        <w:rPr>
          <w:rFonts w:ascii="Arial" w:hAnsi="Arial" w:cs="Arial"/>
        </w:rPr>
        <w:t xml:space="preserve"> </w:t>
      </w:r>
      <w:r w:rsidR="000B508B" w:rsidRPr="006463F5">
        <w:rPr>
          <w:rFonts w:ascii="Arial" w:hAnsi="Arial" w:cs="Arial"/>
        </w:rPr>
        <w:t>contributions (for details see agenda item</w:t>
      </w:r>
      <w:r w:rsidR="000B508B">
        <w:rPr>
          <w:rFonts w:ascii="Arial" w:hAnsi="Arial" w:cs="Arial"/>
        </w:rPr>
        <w:t>s</w:t>
      </w:r>
      <w:r w:rsidR="000B508B" w:rsidRPr="006463F5">
        <w:rPr>
          <w:rFonts w:ascii="Arial" w:hAnsi="Arial" w:cs="Arial"/>
        </w:rPr>
        <w:t xml:space="preserve"> </w:t>
      </w:r>
      <w:r w:rsidR="00E37086">
        <w:rPr>
          <w:rFonts w:ascii="Arial" w:hAnsi="Arial" w:cs="Arial"/>
        </w:rPr>
        <w:t>7</w:t>
      </w:r>
      <w:r w:rsidR="000B508B">
        <w:rPr>
          <w:rFonts w:ascii="Arial" w:hAnsi="Arial" w:cs="Arial"/>
        </w:rPr>
        <w:t xml:space="preserve">.1, </w:t>
      </w:r>
      <w:r w:rsidR="00E37086">
        <w:rPr>
          <w:rFonts w:ascii="Arial" w:hAnsi="Arial" w:cs="Arial"/>
        </w:rPr>
        <w:t>7</w:t>
      </w:r>
      <w:r w:rsidR="000B508B">
        <w:rPr>
          <w:rFonts w:ascii="Arial" w:hAnsi="Arial" w:cs="Arial"/>
        </w:rPr>
        <w:t xml:space="preserve">.2.3 and </w:t>
      </w:r>
      <w:r w:rsidR="00E37086">
        <w:rPr>
          <w:rFonts w:ascii="Arial" w:hAnsi="Arial" w:cs="Arial"/>
        </w:rPr>
        <w:t>7</w:t>
      </w:r>
      <w:r w:rsidR="000B508B">
        <w:rPr>
          <w:rFonts w:ascii="Arial" w:hAnsi="Arial" w:cs="Arial"/>
        </w:rPr>
        <w:t>.2.4</w:t>
      </w:r>
      <w:r w:rsidR="000B508B" w:rsidRPr="006463F5">
        <w:rPr>
          <w:rFonts w:ascii="Arial" w:hAnsi="Arial" w:cs="Arial"/>
        </w:rPr>
        <w:t xml:space="preserve"> </w:t>
      </w:r>
      <w:r w:rsidR="000B508B">
        <w:rPr>
          <w:rFonts w:ascii="Arial" w:hAnsi="Arial" w:cs="Arial"/>
        </w:rPr>
        <w:t xml:space="preserve">in </w:t>
      </w:r>
      <w:hyperlink r:id="rId119" w:history="1">
        <w:r w:rsidR="000B508B" w:rsidRPr="006463F5">
          <w:rPr>
            <w:rStyle w:val="Hyperlink"/>
            <w:rFonts w:ascii="Arial" w:hAnsi="Arial" w:cs="Arial"/>
          </w:rPr>
          <w:t>Tdoc list</w:t>
        </w:r>
      </w:hyperlink>
      <w:r w:rsidR="000B508B" w:rsidRPr="006463F5">
        <w:rPr>
          <w:rFonts w:ascii="Arial" w:hAnsi="Arial" w:cs="Arial"/>
        </w:rPr>
        <w:t>)</w:t>
      </w:r>
    </w:p>
    <w:p w:rsidR="000B508B" w:rsidRPr="00305129"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105bis</w:t>
      </w:r>
    </w:p>
    <w:p w:rsidR="000B508B" w:rsidRPr="000C36DE" w:rsidRDefault="00805EF6" w:rsidP="000B508B">
      <w:pPr>
        <w:tabs>
          <w:tab w:val="left" w:pos="567"/>
        </w:tabs>
        <w:overflowPunct/>
        <w:autoSpaceDE/>
        <w:autoSpaceDN/>
        <w:snapToGrid w:val="0"/>
        <w:spacing w:after="0"/>
        <w:textAlignment w:val="auto"/>
        <w:rPr>
          <w:rFonts w:ascii="Arial" w:hAnsi="Arial" w:cs="Arial"/>
        </w:rPr>
      </w:pPr>
      <w:r>
        <w:rPr>
          <w:rFonts w:ascii="Arial" w:hAnsi="Arial" w:cs="Arial"/>
        </w:rPr>
        <w:t>71</w:t>
      </w:r>
      <w:r w:rsidR="000B508B">
        <w:rPr>
          <w:rFonts w:ascii="Arial" w:hAnsi="Arial" w:cs="Arial"/>
        </w:rPr>
        <w:t xml:space="preserve"> </w:t>
      </w:r>
      <w:r w:rsidR="000B508B" w:rsidRPr="006463F5">
        <w:rPr>
          <w:rFonts w:ascii="Arial" w:hAnsi="Arial" w:cs="Arial"/>
        </w:rPr>
        <w:t xml:space="preserve">contributions (for details see agenda item </w:t>
      </w:r>
      <w:r w:rsidR="000B508B">
        <w:rPr>
          <w:rFonts w:ascii="Arial" w:hAnsi="Arial" w:cs="Arial"/>
        </w:rPr>
        <w:t>14</w:t>
      </w:r>
      <w:r w:rsidR="000B508B" w:rsidRPr="006463F5">
        <w:rPr>
          <w:rFonts w:ascii="Arial" w:hAnsi="Arial" w:cs="Arial"/>
        </w:rPr>
        <w:t xml:space="preserve"> </w:t>
      </w:r>
      <w:r w:rsidR="000B508B">
        <w:rPr>
          <w:rFonts w:ascii="Arial" w:hAnsi="Arial" w:cs="Arial"/>
        </w:rPr>
        <w:t xml:space="preserve">in </w:t>
      </w:r>
      <w:hyperlink r:id="rId120" w:history="1">
        <w:r w:rsidR="000B508B" w:rsidRPr="006463F5">
          <w:rPr>
            <w:rStyle w:val="Hyperlink"/>
            <w:rFonts w:ascii="Arial" w:hAnsi="Arial" w:cs="Arial"/>
          </w:rPr>
          <w:t>Tdoc list</w:t>
        </w:r>
      </w:hyperlink>
      <w:r w:rsidR="000B508B" w:rsidRPr="006463F5">
        <w:rPr>
          <w:rFonts w:ascii="Arial" w:hAnsi="Arial" w:cs="Arial"/>
        </w:rPr>
        <w:t>)</w:t>
      </w:r>
    </w:p>
    <w:p w:rsidR="000B508B"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106</w:t>
      </w:r>
    </w:p>
    <w:p w:rsidR="000B508B" w:rsidRPr="000C36DE" w:rsidRDefault="007C417A" w:rsidP="000B508B">
      <w:pPr>
        <w:tabs>
          <w:tab w:val="left" w:pos="567"/>
        </w:tabs>
        <w:overflowPunct/>
        <w:autoSpaceDE/>
        <w:autoSpaceDN/>
        <w:snapToGrid w:val="0"/>
        <w:spacing w:after="0"/>
        <w:textAlignment w:val="auto"/>
        <w:rPr>
          <w:rFonts w:ascii="Arial" w:hAnsi="Arial" w:cs="Arial"/>
        </w:rPr>
      </w:pPr>
      <w:r>
        <w:rPr>
          <w:rFonts w:ascii="Arial" w:hAnsi="Arial" w:cs="Arial"/>
        </w:rPr>
        <w:t>59</w:t>
      </w:r>
      <w:r w:rsidR="000B508B">
        <w:rPr>
          <w:rFonts w:ascii="Arial" w:hAnsi="Arial" w:cs="Arial"/>
        </w:rPr>
        <w:t xml:space="preserve"> </w:t>
      </w:r>
      <w:r w:rsidR="000B508B" w:rsidRPr="006463F5">
        <w:rPr>
          <w:rFonts w:ascii="Arial" w:hAnsi="Arial" w:cs="Arial"/>
        </w:rPr>
        <w:t xml:space="preserve">contributions (for details see agenda item </w:t>
      </w:r>
      <w:r w:rsidR="000B508B">
        <w:rPr>
          <w:rFonts w:ascii="Arial" w:hAnsi="Arial" w:cs="Arial"/>
        </w:rPr>
        <w:t>14</w:t>
      </w:r>
      <w:r w:rsidR="000B508B" w:rsidRPr="006463F5">
        <w:rPr>
          <w:rFonts w:ascii="Arial" w:hAnsi="Arial" w:cs="Arial"/>
        </w:rPr>
        <w:t xml:space="preserve"> </w:t>
      </w:r>
      <w:r w:rsidR="000B508B">
        <w:rPr>
          <w:rFonts w:ascii="Arial" w:hAnsi="Arial" w:cs="Arial"/>
        </w:rPr>
        <w:t xml:space="preserve">in </w:t>
      </w:r>
      <w:hyperlink r:id="rId121" w:history="1">
        <w:r w:rsidR="000B508B" w:rsidRPr="006463F5">
          <w:rPr>
            <w:rStyle w:val="Hyperlink"/>
            <w:rFonts w:ascii="Arial" w:hAnsi="Arial" w:cs="Arial"/>
          </w:rPr>
          <w:t>Tdoc list</w:t>
        </w:r>
      </w:hyperlink>
      <w:r w:rsidR="000B508B" w:rsidRPr="006463F5">
        <w:rPr>
          <w:rFonts w:ascii="Arial" w:hAnsi="Arial" w:cs="Arial"/>
        </w:rPr>
        <w:t>)</w:t>
      </w:r>
    </w:p>
    <w:p w:rsidR="000B508B" w:rsidRPr="00305129" w:rsidRDefault="000B508B" w:rsidP="000B508B">
      <w:pPr>
        <w:tabs>
          <w:tab w:val="left" w:pos="567"/>
        </w:tabs>
        <w:overflowPunct/>
        <w:autoSpaceDE/>
        <w:autoSpaceDN/>
        <w:snapToGrid w:val="0"/>
        <w:spacing w:after="0"/>
        <w:textAlignment w:val="auto"/>
        <w:rPr>
          <w:rFonts w:ascii="Arial" w:hAnsi="Arial" w:cs="Arial"/>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92bis</w:t>
      </w:r>
    </w:p>
    <w:p w:rsidR="000B508B" w:rsidRDefault="00497412" w:rsidP="000B508B">
      <w:pPr>
        <w:tabs>
          <w:tab w:val="left" w:pos="567"/>
        </w:tabs>
        <w:overflowPunct/>
        <w:autoSpaceDE/>
        <w:autoSpaceDN/>
        <w:snapToGrid w:val="0"/>
        <w:spacing w:after="0"/>
        <w:textAlignment w:val="auto"/>
        <w:rPr>
          <w:rFonts w:ascii="Arial" w:hAnsi="Arial" w:cs="Arial"/>
        </w:rPr>
      </w:pPr>
      <w:r>
        <w:rPr>
          <w:rFonts w:ascii="Arial" w:hAnsi="Arial" w:cs="Arial"/>
        </w:rPr>
        <w:t>3</w:t>
      </w:r>
      <w:r w:rsidR="00D45767">
        <w:rPr>
          <w:rFonts w:ascii="Arial" w:hAnsi="Arial" w:cs="Arial"/>
        </w:rPr>
        <w:t>4</w:t>
      </w:r>
      <w:r w:rsidR="000B508B">
        <w:rPr>
          <w:rFonts w:ascii="Arial" w:hAnsi="Arial" w:cs="Arial"/>
        </w:rPr>
        <w:t xml:space="preserve"> </w:t>
      </w:r>
      <w:r w:rsidR="000B508B" w:rsidRPr="006463F5">
        <w:rPr>
          <w:rFonts w:ascii="Arial" w:hAnsi="Arial" w:cs="Arial"/>
        </w:rPr>
        <w:t>contributions (for details see agenda item</w:t>
      </w:r>
      <w:r w:rsidR="000B508B">
        <w:rPr>
          <w:rFonts w:ascii="Arial" w:hAnsi="Arial" w:cs="Arial"/>
        </w:rPr>
        <w:t>s 7.1</w:t>
      </w:r>
      <w:r w:rsidR="008A5B0A">
        <w:rPr>
          <w:rFonts w:ascii="Arial" w:hAnsi="Arial" w:cs="Arial"/>
        </w:rPr>
        <w:t>0</w:t>
      </w:r>
      <w:r w:rsidR="000B508B" w:rsidRPr="006463F5">
        <w:rPr>
          <w:rFonts w:ascii="Arial" w:hAnsi="Arial" w:cs="Arial"/>
        </w:rPr>
        <w:t xml:space="preserve"> </w:t>
      </w:r>
      <w:r w:rsidR="000B508B">
        <w:rPr>
          <w:rFonts w:ascii="Arial" w:hAnsi="Arial" w:cs="Arial"/>
        </w:rPr>
        <w:t xml:space="preserve">in </w:t>
      </w:r>
      <w:hyperlink r:id="rId122" w:history="1">
        <w:r w:rsidR="000B508B" w:rsidRPr="006463F5">
          <w:rPr>
            <w:rStyle w:val="Hyperlink"/>
            <w:rFonts w:ascii="Arial" w:hAnsi="Arial" w:cs="Arial"/>
          </w:rPr>
          <w:t>Tdoc list</w:t>
        </w:r>
      </w:hyperlink>
      <w:r w:rsidR="000B508B" w:rsidRPr="006463F5">
        <w:rPr>
          <w:rFonts w:ascii="Arial" w:hAnsi="Arial" w:cs="Arial"/>
        </w:rPr>
        <w:t>)</w:t>
      </w:r>
    </w:p>
    <w:p w:rsidR="000B508B" w:rsidRDefault="000B508B" w:rsidP="000B508B">
      <w:pPr>
        <w:overflowPunct/>
        <w:autoSpaceDE/>
        <w:autoSpaceDN/>
        <w:snapToGrid w:val="0"/>
        <w:spacing w:after="0"/>
        <w:textAlignment w:val="auto"/>
        <w:rPr>
          <w:rFonts w:ascii="Arial" w:hAnsi="Arial" w:cs="Arial"/>
          <w:lang w:eastAsia="ja-JP"/>
        </w:rPr>
      </w:pPr>
    </w:p>
    <w:p w:rsidR="000B508B" w:rsidRDefault="000B508B" w:rsidP="000B508B">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93</w:t>
      </w:r>
    </w:p>
    <w:p w:rsidR="000B508B" w:rsidRDefault="00D45767" w:rsidP="000B508B">
      <w:pPr>
        <w:tabs>
          <w:tab w:val="left" w:pos="567"/>
        </w:tabs>
        <w:overflowPunct/>
        <w:autoSpaceDE/>
        <w:autoSpaceDN/>
        <w:snapToGrid w:val="0"/>
        <w:spacing w:after="0"/>
        <w:textAlignment w:val="auto"/>
        <w:rPr>
          <w:rFonts w:ascii="Arial" w:hAnsi="Arial" w:cs="Arial"/>
        </w:rPr>
      </w:pPr>
      <w:r>
        <w:rPr>
          <w:rFonts w:ascii="Arial" w:hAnsi="Arial" w:cs="Arial"/>
        </w:rPr>
        <w:t>31</w:t>
      </w:r>
      <w:r w:rsidR="000B508B">
        <w:rPr>
          <w:rFonts w:ascii="Arial" w:hAnsi="Arial" w:cs="Arial"/>
        </w:rPr>
        <w:t xml:space="preserve"> </w:t>
      </w:r>
      <w:r w:rsidR="000B508B" w:rsidRPr="006463F5">
        <w:rPr>
          <w:rFonts w:ascii="Arial" w:hAnsi="Arial" w:cs="Arial"/>
        </w:rPr>
        <w:t>contributions (for details see agenda item</w:t>
      </w:r>
      <w:r w:rsidR="000B508B">
        <w:rPr>
          <w:rFonts w:ascii="Arial" w:hAnsi="Arial" w:cs="Arial"/>
        </w:rPr>
        <w:t xml:space="preserve">s </w:t>
      </w:r>
      <w:r w:rsidR="00B926D8">
        <w:rPr>
          <w:rFonts w:ascii="Arial" w:hAnsi="Arial" w:cs="Arial"/>
        </w:rPr>
        <w:t>8.10</w:t>
      </w:r>
      <w:r w:rsidR="000B508B" w:rsidRPr="006463F5">
        <w:rPr>
          <w:rFonts w:ascii="Arial" w:hAnsi="Arial" w:cs="Arial"/>
        </w:rPr>
        <w:t xml:space="preserve"> </w:t>
      </w:r>
      <w:r w:rsidR="000B508B">
        <w:rPr>
          <w:rFonts w:ascii="Arial" w:hAnsi="Arial" w:cs="Arial"/>
        </w:rPr>
        <w:t xml:space="preserve">in </w:t>
      </w:r>
      <w:hyperlink r:id="rId123" w:history="1">
        <w:r w:rsidR="000B508B" w:rsidRPr="006463F5">
          <w:rPr>
            <w:rStyle w:val="Hyperlink"/>
            <w:rFonts w:ascii="Arial" w:hAnsi="Arial" w:cs="Arial"/>
          </w:rPr>
          <w:t>Tdoc list</w:t>
        </w:r>
      </w:hyperlink>
      <w:r w:rsidR="000B508B" w:rsidRPr="006463F5">
        <w:rPr>
          <w:rFonts w:ascii="Arial" w:hAnsi="Arial" w:cs="Arial"/>
        </w:rPr>
        <w:t>)</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800" w:rsidRDefault="00457800">
      <w:r>
        <w:separator/>
      </w:r>
    </w:p>
  </w:endnote>
  <w:endnote w:type="continuationSeparator" w:id="0">
    <w:p w:rsidR="00457800" w:rsidRDefault="0045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BD7" w:rsidRDefault="002C2BD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800" w:rsidRDefault="00457800">
      <w:r>
        <w:separator/>
      </w:r>
    </w:p>
  </w:footnote>
  <w:footnote w:type="continuationSeparator" w:id="0">
    <w:p w:rsidR="00457800" w:rsidRDefault="00457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E0708"/>
    <w:multiLevelType w:val="hybridMultilevel"/>
    <w:tmpl w:val="EA964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0131E"/>
    <w:multiLevelType w:val="hybridMultilevel"/>
    <w:tmpl w:val="2CB47A28"/>
    <w:lvl w:ilvl="0" w:tplc="EF563FA0">
      <w:start w:val="1"/>
      <w:numFmt w:val="bullet"/>
      <w:lvlText w:val="•"/>
      <w:lvlJc w:val="left"/>
      <w:pPr>
        <w:tabs>
          <w:tab w:val="num" w:pos="720"/>
        </w:tabs>
        <w:ind w:left="720" w:hanging="360"/>
      </w:pPr>
      <w:rPr>
        <w:rFonts w:ascii="Arial" w:hAnsi="Arial" w:hint="default"/>
      </w:rPr>
    </w:lvl>
    <w:lvl w:ilvl="1" w:tplc="5C1E467C">
      <w:start w:val="270"/>
      <w:numFmt w:val="bullet"/>
      <w:lvlText w:val="–"/>
      <w:lvlJc w:val="left"/>
      <w:pPr>
        <w:tabs>
          <w:tab w:val="num" w:pos="1440"/>
        </w:tabs>
        <w:ind w:left="1440" w:hanging="360"/>
      </w:pPr>
      <w:rPr>
        <w:rFonts w:ascii="Arial" w:hAnsi="Arial" w:hint="default"/>
      </w:rPr>
    </w:lvl>
    <w:lvl w:ilvl="2" w:tplc="7166E422">
      <w:start w:val="1"/>
      <w:numFmt w:val="bullet"/>
      <w:lvlText w:val="•"/>
      <w:lvlJc w:val="left"/>
      <w:pPr>
        <w:tabs>
          <w:tab w:val="num" w:pos="2160"/>
        </w:tabs>
        <w:ind w:left="2160" w:hanging="360"/>
      </w:pPr>
      <w:rPr>
        <w:rFonts w:ascii="Arial" w:hAnsi="Arial" w:hint="default"/>
      </w:rPr>
    </w:lvl>
    <w:lvl w:ilvl="3" w:tplc="A634A2AA">
      <w:start w:val="1"/>
      <w:numFmt w:val="bullet"/>
      <w:lvlText w:val="•"/>
      <w:lvlJc w:val="left"/>
      <w:pPr>
        <w:tabs>
          <w:tab w:val="num" w:pos="2880"/>
        </w:tabs>
        <w:ind w:left="2880" w:hanging="360"/>
      </w:pPr>
      <w:rPr>
        <w:rFonts w:ascii="Arial" w:hAnsi="Arial" w:hint="default"/>
      </w:rPr>
    </w:lvl>
    <w:lvl w:ilvl="4" w:tplc="00749AF0" w:tentative="1">
      <w:start w:val="1"/>
      <w:numFmt w:val="bullet"/>
      <w:lvlText w:val="•"/>
      <w:lvlJc w:val="left"/>
      <w:pPr>
        <w:tabs>
          <w:tab w:val="num" w:pos="3600"/>
        </w:tabs>
        <w:ind w:left="3600" w:hanging="360"/>
      </w:pPr>
      <w:rPr>
        <w:rFonts w:ascii="Arial" w:hAnsi="Arial" w:hint="default"/>
      </w:rPr>
    </w:lvl>
    <w:lvl w:ilvl="5" w:tplc="713EB7E2" w:tentative="1">
      <w:start w:val="1"/>
      <w:numFmt w:val="bullet"/>
      <w:lvlText w:val="•"/>
      <w:lvlJc w:val="left"/>
      <w:pPr>
        <w:tabs>
          <w:tab w:val="num" w:pos="4320"/>
        </w:tabs>
        <w:ind w:left="4320" w:hanging="360"/>
      </w:pPr>
      <w:rPr>
        <w:rFonts w:ascii="Arial" w:hAnsi="Arial" w:hint="default"/>
      </w:rPr>
    </w:lvl>
    <w:lvl w:ilvl="6" w:tplc="D4705AC2" w:tentative="1">
      <w:start w:val="1"/>
      <w:numFmt w:val="bullet"/>
      <w:lvlText w:val="•"/>
      <w:lvlJc w:val="left"/>
      <w:pPr>
        <w:tabs>
          <w:tab w:val="num" w:pos="5040"/>
        </w:tabs>
        <w:ind w:left="5040" w:hanging="360"/>
      </w:pPr>
      <w:rPr>
        <w:rFonts w:ascii="Arial" w:hAnsi="Arial" w:hint="default"/>
      </w:rPr>
    </w:lvl>
    <w:lvl w:ilvl="7" w:tplc="200CE0CC" w:tentative="1">
      <w:start w:val="1"/>
      <w:numFmt w:val="bullet"/>
      <w:lvlText w:val="•"/>
      <w:lvlJc w:val="left"/>
      <w:pPr>
        <w:tabs>
          <w:tab w:val="num" w:pos="5760"/>
        </w:tabs>
        <w:ind w:left="5760" w:hanging="360"/>
      </w:pPr>
      <w:rPr>
        <w:rFonts w:ascii="Arial" w:hAnsi="Arial" w:hint="default"/>
      </w:rPr>
    </w:lvl>
    <w:lvl w:ilvl="8" w:tplc="AB8A71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3B51F3"/>
    <w:multiLevelType w:val="hybridMultilevel"/>
    <w:tmpl w:val="5456BC6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CF20A4"/>
    <w:multiLevelType w:val="hybridMultilevel"/>
    <w:tmpl w:val="B0E02612"/>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97A6BBA"/>
    <w:multiLevelType w:val="hybridMultilevel"/>
    <w:tmpl w:val="2F227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14CF4"/>
    <w:multiLevelType w:val="hybridMultilevel"/>
    <w:tmpl w:val="FE606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8425F"/>
    <w:multiLevelType w:val="hybridMultilevel"/>
    <w:tmpl w:val="D7D8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cs="Times New Roman" w:hint="default"/>
      </w:rPr>
    </w:lvl>
    <w:lvl w:ilvl="1" w:tplc="E6CE2702">
      <w:start w:val="280"/>
      <w:numFmt w:val="bullet"/>
      <w:lvlText w:val="–"/>
      <w:lvlJc w:val="left"/>
      <w:pPr>
        <w:tabs>
          <w:tab w:val="num" w:pos="1440"/>
        </w:tabs>
        <w:ind w:left="1440" w:hanging="360"/>
      </w:pPr>
      <w:rPr>
        <w:rFonts w:ascii="Arial" w:hAnsi="Arial" w:cs="Times New Roman" w:hint="default"/>
      </w:rPr>
    </w:lvl>
    <w:lvl w:ilvl="2" w:tplc="EEBC515E">
      <w:start w:val="1"/>
      <w:numFmt w:val="bullet"/>
      <w:lvlText w:val="•"/>
      <w:lvlJc w:val="left"/>
      <w:pPr>
        <w:tabs>
          <w:tab w:val="num" w:pos="2160"/>
        </w:tabs>
        <w:ind w:left="2160" w:hanging="360"/>
      </w:pPr>
      <w:rPr>
        <w:rFonts w:ascii="Arial" w:hAnsi="Arial" w:cs="Times New Roman" w:hint="default"/>
      </w:rPr>
    </w:lvl>
    <w:lvl w:ilvl="3" w:tplc="F858CB5C">
      <w:start w:val="1"/>
      <w:numFmt w:val="bullet"/>
      <w:lvlText w:val="•"/>
      <w:lvlJc w:val="left"/>
      <w:pPr>
        <w:tabs>
          <w:tab w:val="num" w:pos="2880"/>
        </w:tabs>
        <w:ind w:left="2880" w:hanging="360"/>
      </w:pPr>
      <w:rPr>
        <w:rFonts w:ascii="Arial" w:hAnsi="Arial" w:cs="Times New Roman" w:hint="default"/>
      </w:rPr>
    </w:lvl>
    <w:lvl w:ilvl="4" w:tplc="43B28440">
      <w:start w:val="1"/>
      <w:numFmt w:val="bullet"/>
      <w:lvlText w:val="•"/>
      <w:lvlJc w:val="left"/>
      <w:pPr>
        <w:tabs>
          <w:tab w:val="num" w:pos="3600"/>
        </w:tabs>
        <w:ind w:left="3600" w:hanging="360"/>
      </w:pPr>
      <w:rPr>
        <w:rFonts w:ascii="Arial" w:hAnsi="Arial" w:cs="Times New Roman" w:hint="default"/>
      </w:rPr>
    </w:lvl>
    <w:lvl w:ilvl="5" w:tplc="175C6714">
      <w:start w:val="1"/>
      <w:numFmt w:val="bullet"/>
      <w:lvlText w:val="•"/>
      <w:lvlJc w:val="left"/>
      <w:pPr>
        <w:tabs>
          <w:tab w:val="num" w:pos="4320"/>
        </w:tabs>
        <w:ind w:left="4320" w:hanging="360"/>
      </w:pPr>
      <w:rPr>
        <w:rFonts w:ascii="Arial" w:hAnsi="Arial" w:cs="Times New Roman" w:hint="default"/>
      </w:rPr>
    </w:lvl>
    <w:lvl w:ilvl="6" w:tplc="F496E7CA">
      <w:start w:val="1"/>
      <w:numFmt w:val="bullet"/>
      <w:lvlText w:val="•"/>
      <w:lvlJc w:val="left"/>
      <w:pPr>
        <w:tabs>
          <w:tab w:val="num" w:pos="5040"/>
        </w:tabs>
        <w:ind w:left="5040" w:hanging="360"/>
      </w:pPr>
      <w:rPr>
        <w:rFonts w:ascii="Arial" w:hAnsi="Arial" w:cs="Times New Roman" w:hint="default"/>
      </w:rPr>
    </w:lvl>
    <w:lvl w:ilvl="7" w:tplc="B8BA3386">
      <w:start w:val="1"/>
      <w:numFmt w:val="bullet"/>
      <w:lvlText w:val="•"/>
      <w:lvlJc w:val="left"/>
      <w:pPr>
        <w:tabs>
          <w:tab w:val="num" w:pos="5760"/>
        </w:tabs>
        <w:ind w:left="5760" w:hanging="360"/>
      </w:pPr>
      <w:rPr>
        <w:rFonts w:ascii="Arial" w:hAnsi="Arial" w:cs="Times New Roman" w:hint="default"/>
      </w:rPr>
    </w:lvl>
    <w:lvl w:ilvl="8" w:tplc="1DA8281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91578"/>
    <w:multiLevelType w:val="hybridMultilevel"/>
    <w:tmpl w:val="3C4EC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201FF6"/>
    <w:multiLevelType w:val="hybridMultilevel"/>
    <w:tmpl w:val="D1A8BD86"/>
    <w:lvl w:ilvl="0" w:tplc="63820EFA">
      <w:start w:val="1"/>
      <w:numFmt w:val="bullet"/>
      <w:lvlText w:val="•"/>
      <w:lvlJc w:val="left"/>
      <w:pPr>
        <w:tabs>
          <w:tab w:val="num" w:pos="720"/>
        </w:tabs>
        <w:ind w:left="720" w:hanging="360"/>
      </w:pPr>
      <w:rPr>
        <w:rFonts w:ascii="Arial" w:hAnsi="Arial" w:hint="default"/>
      </w:rPr>
    </w:lvl>
    <w:lvl w:ilvl="1" w:tplc="F08A6952">
      <w:start w:val="1"/>
      <w:numFmt w:val="bullet"/>
      <w:lvlText w:val="•"/>
      <w:lvlJc w:val="left"/>
      <w:pPr>
        <w:tabs>
          <w:tab w:val="num" w:pos="1440"/>
        </w:tabs>
        <w:ind w:left="1440" w:hanging="360"/>
      </w:pPr>
      <w:rPr>
        <w:rFonts w:ascii="Arial" w:hAnsi="Arial" w:hint="default"/>
      </w:rPr>
    </w:lvl>
    <w:lvl w:ilvl="2" w:tplc="FA342008">
      <w:start w:val="270"/>
      <w:numFmt w:val="bullet"/>
      <w:lvlText w:val="•"/>
      <w:lvlJc w:val="left"/>
      <w:pPr>
        <w:tabs>
          <w:tab w:val="num" w:pos="2160"/>
        </w:tabs>
        <w:ind w:left="2160" w:hanging="360"/>
      </w:pPr>
      <w:rPr>
        <w:rFonts w:ascii="Arial" w:hAnsi="Arial" w:hint="default"/>
      </w:rPr>
    </w:lvl>
    <w:lvl w:ilvl="3" w:tplc="56902B3E" w:tentative="1">
      <w:start w:val="1"/>
      <w:numFmt w:val="bullet"/>
      <w:lvlText w:val="•"/>
      <w:lvlJc w:val="left"/>
      <w:pPr>
        <w:tabs>
          <w:tab w:val="num" w:pos="2880"/>
        </w:tabs>
        <w:ind w:left="2880" w:hanging="360"/>
      </w:pPr>
      <w:rPr>
        <w:rFonts w:ascii="Arial" w:hAnsi="Arial" w:hint="default"/>
      </w:rPr>
    </w:lvl>
    <w:lvl w:ilvl="4" w:tplc="3C4EE0E2" w:tentative="1">
      <w:start w:val="1"/>
      <w:numFmt w:val="bullet"/>
      <w:lvlText w:val="•"/>
      <w:lvlJc w:val="left"/>
      <w:pPr>
        <w:tabs>
          <w:tab w:val="num" w:pos="3600"/>
        </w:tabs>
        <w:ind w:left="3600" w:hanging="360"/>
      </w:pPr>
      <w:rPr>
        <w:rFonts w:ascii="Arial" w:hAnsi="Arial" w:hint="default"/>
      </w:rPr>
    </w:lvl>
    <w:lvl w:ilvl="5" w:tplc="F5C8A52E" w:tentative="1">
      <w:start w:val="1"/>
      <w:numFmt w:val="bullet"/>
      <w:lvlText w:val="•"/>
      <w:lvlJc w:val="left"/>
      <w:pPr>
        <w:tabs>
          <w:tab w:val="num" w:pos="4320"/>
        </w:tabs>
        <w:ind w:left="4320" w:hanging="360"/>
      </w:pPr>
      <w:rPr>
        <w:rFonts w:ascii="Arial" w:hAnsi="Arial" w:hint="default"/>
      </w:rPr>
    </w:lvl>
    <w:lvl w:ilvl="6" w:tplc="87949E60" w:tentative="1">
      <w:start w:val="1"/>
      <w:numFmt w:val="bullet"/>
      <w:lvlText w:val="•"/>
      <w:lvlJc w:val="left"/>
      <w:pPr>
        <w:tabs>
          <w:tab w:val="num" w:pos="5040"/>
        </w:tabs>
        <w:ind w:left="5040" w:hanging="360"/>
      </w:pPr>
      <w:rPr>
        <w:rFonts w:ascii="Arial" w:hAnsi="Arial" w:hint="default"/>
      </w:rPr>
    </w:lvl>
    <w:lvl w:ilvl="7" w:tplc="64B876D2" w:tentative="1">
      <w:start w:val="1"/>
      <w:numFmt w:val="bullet"/>
      <w:lvlText w:val="•"/>
      <w:lvlJc w:val="left"/>
      <w:pPr>
        <w:tabs>
          <w:tab w:val="num" w:pos="5760"/>
        </w:tabs>
        <w:ind w:left="5760" w:hanging="360"/>
      </w:pPr>
      <w:rPr>
        <w:rFonts w:ascii="Arial" w:hAnsi="Arial" w:hint="default"/>
      </w:rPr>
    </w:lvl>
    <w:lvl w:ilvl="8" w:tplc="C2663F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21AD6"/>
    <w:multiLevelType w:val="hybridMultilevel"/>
    <w:tmpl w:val="9CA28CB4"/>
    <w:lvl w:ilvl="0" w:tplc="041D000F">
      <w:start w:val="1"/>
      <w:numFmt w:val="decimal"/>
      <w:lvlText w:val="%1."/>
      <w:lvlJc w:val="left"/>
      <w:pPr>
        <w:ind w:left="2061" w:hanging="360"/>
      </w:pPr>
    </w:lvl>
    <w:lvl w:ilvl="1" w:tplc="041D0003">
      <w:start w:val="1"/>
      <w:numFmt w:val="bullet"/>
      <w:lvlText w:val="o"/>
      <w:lvlJc w:val="left"/>
      <w:pPr>
        <w:ind w:left="2781" w:hanging="360"/>
      </w:pPr>
      <w:rPr>
        <w:rFonts w:ascii="Courier New" w:hAnsi="Courier New" w:cs="Courier New" w:hint="default"/>
      </w:rPr>
    </w:lvl>
    <w:lvl w:ilvl="2" w:tplc="041D0005">
      <w:start w:val="1"/>
      <w:numFmt w:val="bullet"/>
      <w:lvlText w:val=""/>
      <w:lvlJc w:val="left"/>
      <w:pPr>
        <w:ind w:left="3501" w:hanging="360"/>
      </w:pPr>
      <w:rPr>
        <w:rFonts w:ascii="Wingdings" w:hAnsi="Wingdings" w:hint="default"/>
      </w:rPr>
    </w:lvl>
    <w:lvl w:ilvl="3" w:tplc="041D0001">
      <w:start w:val="1"/>
      <w:numFmt w:val="bullet"/>
      <w:lvlText w:val=""/>
      <w:lvlJc w:val="left"/>
      <w:pPr>
        <w:ind w:left="4221" w:hanging="360"/>
      </w:pPr>
      <w:rPr>
        <w:rFonts w:ascii="Symbol" w:hAnsi="Symbol" w:hint="default"/>
      </w:rPr>
    </w:lvl>
    <w:lvl w:ilvl="4" w:tplc="041D0003">
      <w:start w:val="1"/>
      <w:numFmt w:val="bullet"/>
      <w:lvlText w:val="o"/>
      <w:lvlJc w:val="left"/>
      <w:pPr>
        <w:ind w:left="4941" w:hanging="360"/>
      </w:pPr>
      <w:rPr>
        <w:rFonts w:ascii="Courier New" w:hAnsi="Courier New" w:cs="Courier New" w:hint="default"/>
      </w:rPr>
    </w:lvl>
    <w:lvl w:ilvl="5" w:tplc="041D0005">
      <w:start w:val="1"/>
      <w:numFmt w:val="bullet"/>
      <w:lvlText w:val=""/>
      <w:lvlJc w:val="left"/>
      <w:pPr>
        <w:ind w:left="5661" w:hanging="360"/>
      </w:pPr>
      <w:rPr>
        <w:rFonts w:ascii="Wingdings" w:hAnsi="Wingdings" w:hint="default"/>
      </w:rPr>
    </w:lvl>
    <w:lvl w:ilvl="6" w:tplc="041D0001">
      <w:start w:val="1"/>
      <w:numFmt w:val="bullet"/>
      <w:lvlText w:val=""/>
      <w:lvlJc w:val="left"/>
      <w:pPr>
        <w:ind w:left="6381" w:hanging="360"/>
      </w:pPr>
      <w:rPr>
        <w:rFonts w:ascii="Symbol" w:hAnsi="Symbol" w:hint="default"/>
      </w:rPr>
    </w:lvl>
    <w:lvl w:ilvl="7" w:tplc="041D0003">
      <w:start w:val="1"/>
      <w:numFmt w:val="bullet"/>
      <w:lvlText w:val="o"/>
      <w:lvlJc w:val="left"/>
      <w:pPr>
        <w:ind w:left="7101" w:hanging="360"/>
      </w:pPr>
      <w:rPr>
        <w:rFonts w:ascii="Courier New" w:hAnsi="Courier New" w:cs="Courier New" w:hint="default"/>
      </w:rPr>
    </w:lvl>
    <w:lvl w:ilvl="8" w:tplc="041D0005">
      <w:start w:val="1"/>
      <w:numFmt w:val="bullet"/>
      <w:lvlText w:val=""/>
      <w:lvlJc w:val="left"/>
      <w:pPr>
        <w:ind w:left="7821" w:hanging="360"/>
      </w:pPr>
      <w:rPr>
        <w:rFonts w:ascii="Wingdings" w:hAnsi="Wingdings" w:hint="default"/>
      </w:rPr>
    </w:lvl>
  </w:abstractNum>
  <w:abstractNum w:abstractNumId="42" w15:restartNumberingAfterBreak="0">
    <w:nsid w:val="727A78A9"/>
    <w:multiLevelType w:val="hybridMultilevel"/>
    <w:tmpl w:val="00D8AF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EF09CB"/>
    <w:multiLevelType w:val="hybridMultilevel"/>
    <w:tmpl w:val="A8C41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48"/>
  </w:num>
  <w:num w:numId="4">
    <w:abstractNumId w:val="49"/>
  </w:num>
  <w:num w:numId="5">
    <w:abstractNumId w:val="47"/>
  </w:num>
  <w:num w:numId="6">
    <w:abstractNumId w:val="37"/>
  </w:num>
  <w:num w:numId="7">
    <w:abstractNumId w:val="25"/>
  </w:num>
  <w:num w:numId="8">
    <w:abstractNumId w:val="39"/>
  </w:num>
  <w:num w:numId="9">
    <w:abstractNumId w:val="40"/>
  </w:num>
  <w:num w:numId="10">
    <w:abstractNumId w:val="38"/>
  </w:num>
  <w:num w:numId="11">
    <w:abstractNumId w:val="9"/>
  </w:num>
  <w:num w:numId="12">
    <w:abstractNumId w:val="33"/>
  </w:num>
  <w:num w:numId="13">
    <w:abstractNumId w:val="2"/>
  </w:num>
  <w:num w:numId="14">
    <w:abstractNumId w:val="34"/>
  </w:num>
  <w:num w:numId="15">
    <w:abstractNumId w:val="29"/>
  </w:num>
  <w:num w:numId="16">
    <w:abstractNumId w:val="27"/>
  </w:num>
  <w:num w:numId="17">
    <w:abstractNumId w:val="19"/>
  </w:num>
  <w:num w:numId="18">
    <w:abstractNumId w:val="18"/>
  </w:num>
  <w:num w:numId="19">
    <w:abstractNumId w:val="10"/>
  </w:num>
  <w:num w:numId="20">
    <w:abstractNumId w:val="12"/>
  </w:num>
  <w:num w:numId="21">
    <w:abstractNumId w:val="3"/>
  </w:num>
  <w:num w:numId="22">
    <w:abstractNumId w:val="20"/>
  </w:num>
  <w:num w:numId="23">
    <w:abstractNumId w:val="4"/>
  </w:num>
  <w:num w:numId="24">
    <w:abstractNumId w:val="15"/>
  </w:num>
  <w:num w:numId="25">
    <w:abstractNumId w:val="41"/>
    <w:lvlOverride w:ilvl="0">
      <w:startOverride w:val="1"/>
    </w:lvlOverride>
    <w:lvlOverride w:ilvl="1"/>
    <w:lvlOverride w:ilvl="2"/>
    <w:lvlOverride w:ilvl="3"/>
    <w:lvlOverride w:ilvl="4"/>
    <w:lvlOverride w:ilvl="5"/>
    <w:lvlOverride w:ilvl="6"/>
    <w:lvlOverride w:ilvl="7"/>
    <w:lvlOverride w:ilvl="8"/>
  </w:num>
  <w:num w:numId="26">
    <w:abstractNumId w:val="44"/>
  </w:num>
  <w:num w:numId="27">
    <w:abstractNumId w:val="31"/>
  </w:num>
  <w:num w:numId="28">
    <w:abstractNumId w:val="26"/>
  </w:num>
  <w:num w:numId="29">
    <w:abstractNumId w:val="21"/>
  </w:num>
  <w:num w:numId="30">
    <w:abstractNumId w:val="30"/>
  </w:num>
  <w:num w:numId="31">
    <w:abstractNumId w:val="8"/>
  </w:num>
  <w:num w:numId="32">
    <w:abstractNumId w:val="35"/>
  </w:num>
  <w:num w:numId="33">
    <w:abstractNumId w:val="13"/>
  </w:num>
  <w:num w:numId="34">
    <w:abstractNumId w:val="46"/>
  </w:num>
  <w:num w:numId="35">
    <w:abstractNumId w:val="1"/>
  </w:num>
  <w:num w:numId="36">
    <w:abstractNumId w:val="11"/>
  </w:num>
  <w:num w:numId="37">
    <w:abstractNumId w:val="22"/>
  </w:num>
  <w:num w:numId="38">
    <w:abstractNumId w:val="42"/>
  </w:num>
  <w:num w:numId="39">
    <w:abstractNumId w:val="43"/>
  </w:num>
  <w:num w:numId="40">
    <w:abstractNumId w:val="45"/>
  </w:num>
  <w:num w:numId="41">
    <w:abstractNumId w:val="23"/>
  </w:num>
  <w:num w:numId="42">
    <w:abstractNumId w:val="16"/>
  </w:num>
  <w:num w:numId="43">
    <w:abstractNumId w:val="7"/>
  </w:num>
  <w:num w:numId="44">
    <w:abstractNumId w:val="0"/>
  </w:num>
  <w:num w:numId="45">
    <w:abstractNumId w:val="5"/>
  </w:num>
  <w:num w:numId="46">
    <w:abstractNumId w:val="6"/>
  </w:num>
  <w:num w:numId="47">
    <w:abstractNumId w:val="14"/>
  </w:num>
  <w:num w:numId="48">
    <w:abstractNumId w:val="17"/>
  </w:num>
  <w:num w:numId="49">
    <w:abstractNumId w:val="28"/>
  </w:num>
  <w:num w:numId="50">
    <w:abstractNumId w:val="40"/>
  </w:num>
  <w:num w:numId="51">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4ED"/>
    <w:rsid w:val="00025838"/>
    <w:rsid w:val="000276C5"/>
    <w:rsid w:val="000331EE"/>
    <w:rsid w:val="00043B05"/>
    <w:rsid w:val="0004456C"/>
    <w:rsid w:val="00047597"/>
    <w:rsid w:val="00047829"/>
    <w:rsid w:val="0005259B"/>
    <w:rsid w:val="00053FEE"/>
    <w:rsid w:val="00060AE4"/>
    <w:rsid w:val="000746A7"/>
    <w:rsid w:val="000816F7"/>
    <w:rsid w:val="000910BB"/>
    <w:rsid w:val="000926AF"/>
    <w:rsid w:val="000A3ED2"/>
    <w:rsid w:val="000B0991"/>
    <w:rsid w:val="000B31FF"/>
    <w:rsid w:val="000B508B"/>
    <w:rsid w:val="000C00FA"/>
    <w:rsid w:val="000C4207"/>
    <w:rsid w:val="000C44C6"/>
    <w:rsid w:val="000C51AA"/>
    <w:rsid w:val="000D17BC"/>
    <w:rsid w:val="000D2186"/>
    <w:rsid w:val="000E26C9"/>
    <w:rsid w:val="000E4F35"/>
    <w:rsid w:val="000E5EC8"/>
    <w:rsid w:val="000F49D2"/>
    <w:rsid w:val="000F6C1C"/>
    <w:rsid w:val="00116F4B"/>
    <w:rsid w:val="001229F4"/>
    <w:rsid w:val="00126071"/>
    <w:rsid w:val="00137471"/>
    <w:rsid w:val="0014168A"/>
    <w:rsid w:val="00150FD3"/>
    <w:rsid w:val="00170949"/>
    <w:rsid w:val="00173182"/>
    <w:rsid w:val="00175F15"/>
    <w:rsid w:val="001770AF"/>
    <w:rsid w:val="00184428"/>
    <w:rsid w:val="001963D4"/>
    <w:rsid w:val="00197804"/>
    <w:rsid w:val="001A248F"/>
    <w:rsid w:val="001A3B5F"/>
    <w:rsid w:val="001A3D5A"/>
    <w:rsid w:val="001A48B3"/>
    <w:rsid w:val="001A4DB0"/>
    <w:rsid w:val="001A659D"/>
    <w:rsid w:val="001B1C95"/>
    <w:rsid w:val="001B51AB"/>
    <w:rsid w:val="001B5CA8"/>
    <w:rsid w:val="001C4490"/>
    <w:rsid w:val="001D2C1A"/>
    <w:rsid w:val="001D3BA2"/>
    <w:rsid w:val="001D44B7"/>
    <w:rsid w:val="001E0075"/>
    <w:rsid w:val="001F1B1F"/>
    <w:rsid w:val="001F2A20"/>
    <w:rsid w:val="001F486F"/>
    <w:rsid w:val="001F6456"/>
    <w:rsid w:val="00207DC4"/>
    <w:rsid w:val="00220B94"/>
    <w:rsid w:val="0022485E"/>
    <w:rsid w:val="00226CD1"/>
    <w:rsid w:val="0023340C"/>
    <w:rsid w:val="00233C76"/>
    <w:rsid w:val="00234110"/>
    <w:rsid w:val="0023598B"/>
    <w:rsid w:val="00243A99"/>
    <w:rsid w:val="00260158"/>
    <w:rsid w:val="00273CAC"/>
    <w:rsid w:val="00283BBA"/>
    <w:rsid w:val="0029567C"/>
    <w:rsid w:val="002C0B82"/>
    <w:rsid w:val="002C2BD7"/>
    <w:rsid w:val="002E5754"/>
    <w:rsid w:val="002F3F61"/>
    <w:rsid w:val="00301B7A"/>
    <w:rsid w:val="00306D59"/>
    <w:rsid w:val="00307B99"/>
    <w:rsid w:val="00312166"/>
    <w:rsid w:val="0032287A"/>
    <w:rsid w:val="00323BE7"/>
    <w:rsid w:val="00324A7B"/>
    <w:rsid w:val="0032503A"/>
    <w:rsid w:val="00325EE1"/>
    <w:rsid w:val="003357C0"/>
    <w:rsid w:val="00344D60"/>
    <w:rsid w:val="00346477"/>
    <w:rsid w:val="00346900"/>
    <w:rsid w:val="00347CB0"/>
    <w:rsid w:val="0035346A"/>
    <w:rsid w:val="0036248C"/>
    <w:rsid w:val="003666A8"/>
    <w:rsid w:val="00367401"/>
    <w:rsid w:val="0036756C"/>
    <w:rsid w:val="00374058"/>
    <w:rsid w:val="00375678"/>
    <w:rsid w:val="003776C0"/>
    <w:rsid w:val="003778C4"/>
    <w:rsid w:val="0039390A"/>
    <w:rsid w:val="00394AB0"/>
    <w:rsid w:val="00396252"/>
    <w:rsid w:val="003A45F0"/>
    <w:rsid w:val="003A4B47"/>
    <w:rsid w:val="003B24AF"/>
    <w:rsid w:val="003B32AC"/>
    <w:rsid w:val="003B7182"/>
    <w:rsid w:val="003D5036"/>
    <w:rsid w:val="003D764D"/>
    <w:rsid w:val="003E2D47"/>
    <w:rsid w:val="003E3A1A"/>
    <w:rsid w:val="003F1B9F"/>
    <w:rsid w:val="003F6162"/>
    <w:rsid w:val="0040091C"/>
    <w:rsid w:val="00406D7A"/>
    <w:rsid w:val="0042124D"/>
    <w:rsid w:val="004258BA"/>
    <w:rsid w:val="00434041"/>
    <w:rsid w:val="00442F8C"/>
    <w:rsid w:val="00444D35"/>
    <w:rsid w:val="004531C9"/>
    <w:rsid w:val="0045502B"/>
    <w:rsid w:val="00457800"/>
    <w:rsid w:val="00457D91"/>
    <w:rsid w:val="00460C31"/>
    <w:rsid w:val="00461605"/>
    <w:rsid w:val="00463FE7"/>
    <w:rsid w:val="00464E5B"/>
    <w:rsid w:val="004665B9"/>
    <w:rsid w:val="00466F90"/>
    <w:rsid w:val="0047055A"/>
    <w:rsid w:val="00474450"/>
    <w:rsid w:val="00476A93"/>
    <w:rsid w:val="004873E6"/>
    <w:rsid w:val="00497412"/>
    <w:rsid w:val="004A325C"/>
    <w:rsid w:val="004B0312"/>
    <w:rsid w:val="004B15B8"/>
    <w:rsid w:val="004B320C"/>
    <w:rsid w:val="004B566C"/>
    <w:rsid w:val="004B7B48"/>
    <w:rsid w:val="004C24C4"/>
    <w:rsid w:val="004D4AB1"/>
    <w:rsid w:val="004F218A"/>
    <w:rsid w:val="0050334E"/>
    <w:rsid w:val="00505387"/>
    <w:rsid w:val="00512DF7"/>
    <w:rsid w:val="005141E7"/>
    <w:rsid w:val="00517E63"/>
    <w:rsid w:val="00526B0D"/>
    <w:rsid w:val="0055346F"/>
    <w:rsid w:val="005579FF"/>
    <w:rsid w:val="00561682"/>
    <w:rsid w:val="005776DD"/>
    <w:rsid w:val="00582117"/>
    <w:rsid w:val="00582E25"/>
    <w:rsid w:val="0058478F"/>
    <w:rsid w:val="00593315"/>
    <w:rsid w:val="005A170D"/>
    <w:rsid w:val="005A6C96"/>
    <w:rsid w:val="005B3936"/>
    <w:rsid w:val="005D0418"/>
    <w:rsid w:val="005D0F3D"/>
    <w:rsid w:val="005E1D58"/>
    <w:rsid w:val="005E26B9"/>
    <w:rsid w:val="00610E37"/>
    <w:rsid w:val="00614BE8"/>
    <w:rsid w:val="006207ED"/>
    <w:rsid w:val="00626BC9"/>
    <w:rsid w:val="0064032B"/>
    <w:rsid w:val="00641017"/>
    <w:rsid w:val="006458DF"/>
    <w:rsid w:val="00650D52"/>
    <w:rsid w:val="0065208A"/>
    <w:rsid w:val="006522D2"/>
    <w:rsid w:val="006615B2"/>
    <w:rsid w:val="00662313"/>
    <w:rsid w:val="00666141"/>
    <w:rsid w:val="00673911"/>
    <w:rsid w:val="00677125"/>
    <w:rsid w:val="00680828"/>
    <w:rsid w:val="00684ACF"/>
    <w:rsid w:val="006870C9"/>
    <w:rsid w:val="00691C79"/>
    <w:rsid w:val="006A3ADF"/>
    <w:rsid w:val="006A7BCB"/>
    <w:rsid w:val="006B4C1E"/>
    <w:rsid w:val="006C0040"/>
    <w:rsid w:val="006C090F"/>
    <w:rsid w:val="006C40F7"/>
    <w:rsid w:val="006C4E32"/>
    <w:rsid w:val="006C56D8"/>
    <w:rsid w:val="006D07AE"/>
    <w:rsid w:val="006D1C93"/>
    <w:rsid w:val="006E3F11"/>
    <w:rsid w:val="006F2278"/>
    <w:rsid w:val="00701410"/>
    <w:rsid w:val="007113A1"/>
    <w:rsid w:val="00721CF6"/>
    <w:rsid w:val="00723E46"/>
    <w:rsid w:val="00733826"/>
    <w:rsid w:val="00736E2B"/>
    <w:rsid w:val="0074361F"/>
    <w:rsid w:val="00766CFB"/>
    <w:rsid w:val="007816FF"/>
    <w:rsid w:val="00783B44"/>
    <w:rsid w:val="00785028"/>
    <w:rsid w:val="00787B43"/>
    <w:rsid w:val="007907DE"/>
    <w:rsid w:val="007A2E4E"/>
    <w:rsid w:val="007A3A5A"/>
    <w:rsid w:val="007A4370"/>
    <w:rsid w:val="007B08A8"/>
    <w:rsid w:val="007C417A"/>
    <w:rsid w:val="007E1D15"/>
    <w:rsid w:val="007E1DEA"/>
    <w:rsid w:val="007E2202"/>
    <w:rsid w:val="00805EF6"/>
    <w:rsid w:val="008145EA"/>
    <w:rsid w:val="00814DF5"/>
    <w:rsid w:val="00815869"/>
    <w:rsid w:val="00816B81"/>
    <w:rsid w:val="00823B90"/>
    <w:rsid w:val="0083266E"/>
    <w:rsid w:val="00832751"/>
    <w:rsid w:val="008546E5"/>
    <w:rsid w:val="00865EA8"/>
    <w:rsid w:val="00867FB9"/>
    <w:rsid w:val="00871653"/>
    <w:rsid w:val="00881D74"/>
    <w:rsid w:val="00881E7B"/>
    <w:rsid w:val="008836AC"/>
    <w:rsid w:val="00887422"/>
    <w:rsid w:val="0089166C"/>
    <w:rsid w:val="0089206A"/>
    <w:rsid w:val="00893204"/>
    <w:rsid w:val="008960DE"/>
    <w:rsid w:val="008A36DF"/>
    <w:rsid w:val="008A5B0A"/>
    <w:rsid w:val="008B76D6"/>
    <w:rsid w:val="008C1698"/>
    <w:rsid w:val="008C1A3D"/>
    <w:rsid w:val="008C3D6B"/>
    <w:rsid w:val="008D01C3"/>
    <w:rsid w:val="008D1E13"/>
    <w:rsid w:val="008D5540"/>
    <w:rsid w:val="008D5CDC"/>
    <w:rsid w:val="008D6549"/>
    <w:rsid w:val="008D70D2"/>
    <w:rsid w:val="008E5956"/>
    <w:rsid w:val="008F6746"/>
    <w:rsid w:val="00900AE8"/>
    <w:rsid w:val="00900DAD"/>
    <w:rsid w:val="0091408E"/>
    <w:rsid w:val="0092308D"/>
    <w:rsid w:val="009378CA"/>
    <w:rsid w:val="0095025E"/>
    <w:rsid w:val="00952223"/>
    <w:rsid w:val="00955717"/>
    <w:rsid w:val="00955C4C"/>
    <w:rsid w:val="0098588C"/>
    <w:rsid w:val="009902C3"/>
    <w:rsid w:val="00995338"/>
    <w:rsid w:val="009955FD"/>
    <w:rsid w:val="00996777"/>
    <w:rsid w:val="009C0BC7"/>
    <w:rsid w:val="009C6592"/>
    <w:rsid w:val="009E209B"/>
    <w:rsid w:val="009F0747"/>
    <w:rsid w:val="009F2AE5"/>
    <w:rsid w:val="00A025E6"/>
    <w:rsid w:val="00A031F9"/>
    <w:rsid w:val="00A03514"/>
    <w:rsid w:val="00A17079"/>
    <w:rsid w:val="00A448C3"/>
    <w:rsid w:val="00A458D4"/>
    <w:rsid w:val="00A46FB7"/>
    <w:rsid w:val="00A53118"/>
    <w:rsid w:val="00A75812"/>
    <w:rsid w:val="00A86AB5"/>
    <w:rsid w:val="00A97226"/>
    <w:rsid w:val="00AA0E64"/>
    <w:rsid w:val="00AA142F"/>
    <w:rsid w:val="00AA53DB"/>
    <w:rsid w:val="00AA7F73"/>
    <w:rsid w:val="00AB21AF"/>
    <w:rsid w:val="00AB239A"/>
    <w:rsid w:val="00AC39FB"/>
    <w:rsid w:val="00AD53C7"/>
    <w:rsid w:val="00AD7ADC"/>
    <w:rsid w:val="00AE08EB"/>
    <w:rsid w:val="00B00BBE"/>
    <w:rsid w:val="00B10710"/>
    <w:rsid w:val="00B208FA"/>
    <w:rsid w:val="00B25C12"/>
    <w:rsid w:val="00B26C71"/>
    <w:rsid w:val="00B2766F"/>
    <w:rsid w:val="00B31ABC"/>
    <w:rsid w:val="00B36065"/>
    <w:rsid w:val="00B445ED"/>
    <w:rsid w:val="00B52D45"/>
    <w:rsid w:val="00B6300F"/>
    <w:rsid w:val="00B63025"/>
    <w:rsid w:val="00B70389"/>
    <w:rsid w:val="00B84623"/>
    <w:rsid w:val="00B926D8"/>
    <w:rsid w:val="00B9685A"/>
    <w:rsid w:val="00BA5F24"/>
    <w:rsid w:val="00BB66D5"/>
    <w:rsid w:val="00BC6514"/>
    <w:rsid w:val="00BC7E6E"/>
    <w:rsid w:val="00BD5851"/>
    <w:rsid w:val="00BE1D1F"/>
    <w:rsid w:val="00BE217C"/>
    <w:rsid w:val="00BE5E66"/>
    <w:rsid w:val="00C00281"/>
    <w:rsid w:val="00C0259E"/>
    <w:rsid w:val="00C05625"/>
    <w:rsid w:val="00C13F6B"/>
    <w:rsid w:val="00C1751E"/>
    <w:rsid w:val="00C17C6C"/>
    <w:rsid w:val="00C21339"/>
    <w:rsid w:val="00C25882"/>
    <w:rsid w:val="00C266F9"/>
    <w:rsid w:val="00C323CF"/>
    <w:rsid w:val="00C371EA"/>
    <w:rsid w:val="00C413E5"/>
    <w:rsid w:val="00C445AD"/>
    <w:rsid w:val="00C44CBA"/>
    <w:rsid w:val="00C458F0"/>
    <w:rsid w:val="00C4666A"/>
    <w:rsid w:val="00C479A3"/>
    <w:rsid w:val="00C50477"/>
    <w:rsid w:val="00C74DAF"/>
    <w:rsid w:val="00C80116"/>
    <w:rsid w:val="00C87BFC"/>
    <w:rsid w:val="00CC54EE"/>
    <w:rsid w:val="00CF5E71"/>
    <w:rsid w:val="00CF7FAC"/>
    <w:rsid w:val="00D00DC9"/>
    <w:rsid w:val="00D160C1"/>
    <w:rsid w:val="00D17794"/>
    <w:rsid w:val="00D211B2"/>
    <w:rsid w:val="00D22398"/>
    <w:rsid w:val="00D35E6C"/>
    <w:rsid w:val="00D42343"/>
    <w:rsid w:val="00D436CF"/>
    <w:rsid w:val="00D44676"/>
    <w:rsid w:val="00D45767"/>
    <w:rsid w:val="00D45B2F"/>
    <w:rsid w:val="00D46E88"/>
    <w:rsid w:val="00D56AF3"/>
    <w:rsid w:val="00D60BD6"/>
    <w:rsid w:val="00D613A9"/>
    <w:rsid w:val="00D70D86"/>
    <w:rsid w:val="00D76BA4"/>
    <w:rsid w:val="00D8021D"/>
    <w:rsid w:val="00D82D10"/>
    <w:rsid w:val="00D86784"/>
    <w:rsid w:val="00D920E6"/>
    <w:rsid w:val="00DB415F"/>
    <w:rsid w:val="00DD5E40"/>
    <w:rsid w:val="00DE2A08"/>
    <w:rsid w:val="00DE2B4D"/>
    <w:rsid w:val="00E00E44"/>
    <w:rsid w:val="00E049A8"/>
    <w:rsid w:val="00E12ECB"/>
    <w:rsid w:val="00E1451F"/>
    <w:rsid w:val="00E15A72"/>
    <w:rsid w:val="00E15E28"/>
    <w:rsid w:val="00E16577"/>
    <w:rsid w:val="00E17B68"/>
    <w:rsid w:val="00E25E42"/>
    <w:rsid w:val="00E36051"/>
    <w:rsid w:val="00E37086"/>
    <w:rsid w:val="00E37098"/>
    <w:rsid w:val="00E4018B"/>
    <w:rsid w:val="00E413EA"/>
    <w:rsid w:val="00E46AF9"/>
    <w:rsid w:val="00E544FA"/>
    <w:rsid w:val="00E55E83"/>
    <w:rsid w:val="00E5792E"/>
    <w:rsid w:val="00E6077C"/>
    <w:rsid w:val="00E608F0"/>
    <w:rsid w:val="00E6618E"/>
    <w:rsid w:val="00E75BD0"/>
    <w:rsid w:val="00E77436"/>
    <w:rsid w:val="00E82C8E"/>
    <w:rsid w:val="00E87CFA"/>
    <w:rsid w:val="00E92051"/>
    <w:rsid w:val="00E93D77"/>
    <w:rsid w:val="00E95264"/>
    <w:rsid w:val="00EA2172"/>
    <w:rsid w:val="00EA2DC1"/>
    <w:rsid w:val="00EB54E0"/>
    <w:rsid w:val="00EB5E00"/>
    <w:rsid w:val="00EC4421"/>
    <w:rsid w:val="00EC5571"/>
    <w:rsid w:val="00ED0E8F"/>
    <w:rsid w:val="00EE1504"/>
    <w:rsid w:val="00EE3B5B"/>
    <w:rsid w:val="00EE4CC9"/>
    <w:rsid w:val="00EF4800"/>
    <w:rsid w:val="00EF674A"/>
    <w:rsid w:val="00F00A3D"/>
    <w:rsid w:val="00F10790"/>
    <w:rsid w:val="00F17CA4"/>
    <w:rsid w:val="00F205C8"/>
    <w:rsid w:val="00F24DDD"/>
    <w:rsid w:val="00F2770B"/>
    <w:rsid w:val="00F355B2"/>
    <w:rsid w:val="00F40B8D"/>
    <w:rsid w:val="00F549A3"/>
    <w:rsid w:val="00F555C5"/>
    <w:rsid w:val="00F55CBF"/>
    <w:rsid w:val="00F72B10"/>
    <w:rsid w:val="00F77359"/>
    <w:rsid w:val="00F86A73"/>
    <w:rsid w:val="00FA58DA"/>
    <w:rsid w:val="00FA7BCA"/>
    <w:rsid w:val="00FB280D"/>
    <w:rsid w:val="00FC345B"/>
    <w:rsid w:val="00FD4E37"/>
    <w:rsid w:val="00FD5198"/>
    <w:rsid w:val="00FE23CA"/>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A7F2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3936"/>
    <w:rPr>
      <w:color w:val="605E5C"/>
      <w:shd w:val="clear" w:color="auto" w:fill="E1DFDD"/>
    </w:rPr>
  </w:style>
  <w:style w:type="table" w:customStyle="1" w:styleId="TableGrid10">
    <w:name w:val="Table Grid10"/>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B393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5B3936"/>
    <w:pPr>
      <w:numPr>
        <w:numId w:val="9"/>
      </w:numPr>
      <w:overflowPunct/>
      <w:autoSpaceDE/>
      <w:autoSpaceDN/>
      <w:adjustRightInd/>
      <w:spacing w:before="60" w:after="0"/>
      <w:textAlignment w:val="auto"/>
    </w:pPr>
    <w:rPr>
      <w:rFonts w:ascii="Arial" w:eastAsia="MS Mincho" w:hAnsi="Arial"/>
      <w:b/>
      <w:szCs w:val="24"/>
    </w:rPr>
  </w:style>
  <w:style w:type="table" w:customStyle="1" w:styleId="TableGrid11">
    <w:name w:val="Table Grid11"/>
    <w:basedOn w:val="TableNormal"/>
    <w:next w:val="TableGrid"/>
    <w:uiPriority w:val="39"/>
    <w:rsid w:val="008F6746"/>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5502B"/>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5502B"/>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5502B"/>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4361F"/>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41017"/>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0B8D"/>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0B8D"/>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F40B8D"/>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F40B8D"/>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link w:val="EmailDiscussionChar"/>
    <w:qFormat/>
    <w:rsid w:val="000E26C9"/>
    <w:pPr>
      <w:numPr>
        <w:numId w:val="5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E26C9"/>
    <w:rPr>
      <w:rFonts w:ascii="Arial" w:hAnsi="Arial"/>
      <w:b/>
      <w:szCs w:val="24"/>
      <w:lang w:val="en-GB" w:eastAsia="en-GB"/>
    </w:rPr>
  </w:style>
  <w:style w:type="paragraph" w:customStyle="1" w:styleId="EmailDiscussion2">
    <w:name w:val="EmailDiscussion2"/>
    <w:basedOn w:val="Doc-text2"/>
    <w:qFormat/>
    <w:rsid w:val="000E26C9"/>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3906707">
      <w:bodyDiv w:val="1"/>
      <w:marLeft w:val="0"/>
      <w:marRight w:val="0"/>
      <w:marTop w:val="0"/>
      <w:marBottom w:val="0"/>
      <w:divBdr>
        <w:top w:val="none" w:sz="0" w:space="0" w:color="auto"/>
        <w:left w:val="none" w:sz="0" w:space="0" w:color="auto"/>
        <w:bottom w:val="none" w:sz="0" w:space="0" w:color="auto"/>
        <w:right w:val="none" w:sz="0" w:space="0" w:color="auto"/>
      </w:divBdr>
    </w:div>
    <w:div w:id="774641543">
      <w:bodyDiv w:val="1"/>
      <w:marLeft w:val="0"/>
      <w:marRight w:val="0"/>
      <w:marTop w:val="0"/>
      <w:marBottom w:val="0"/>
      <w:divBdr>
        <w:top w:val="none" w:sz="0" w:space="0" w:color="auto"/>
        <w:left w:val="none" w:sz="0" w:space="0" w:color="auto"/>
        <w:bottom w:val="none" w:sz="0" w:space="0" w:color="auto"/>
        <w:right w:val="none" w:sz="0" w:space="0" w:color="auto"/>
      </w:divBdr>
    </w:div>
    <w:div w:id="826481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291954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2746575">
      <w:bodyDiv w:val="1"/>
      <w:marLeft w:val="0"/>
      <w:marRight w:val="0"/>
      <w:marTop w:val="0"/>
      <w:marBottom w:val="0"/>
      <w:divBdr>
        <w:top w:val="none" w:sz="0" w:space="0" w:color="auto"/>
        <w:left w:val="none" w:sz="0" w:space="0" w:color="auto"/>
        <w:bottom w:val="none" w:sz="0" w:space="0" w:color="auto"/>
        <w:right w:val="none" w:sz="0" w:space="0" w:color="auto"/>
      </w:divBdr>
    </w:div>
    <w:div w:id="14166358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47589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3834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689649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hyperlink" Target="https://www.3gpp.org/ftp/tsg_ran/WG1_RL1/TSGR1_99/Docs/TDoc_List_Meeting_RAN1%2399.xlsx" TargetMode="External"/><Relationship Id="rId21" Type="http://schemas.openxmlformats.org/officeDocument/2006/relationships/image" Target="media/image4.emf"/><Relationship Id="rId42" Type="http://schemas.openxmlformats.org/officeDocument/2006/relationships/hyperlink" Target="https://www.3gpp.org/ftp/tsg_ran/WG1_RL1/TSGR1_99/Docs/R1-1913509.zip" TargetMode="External"/><Relationship Id="rId47" Type="http://schemas.openxmlformats.org/officeDocument/2006/relationships/hyperlink" Target="https://www.3gpp.org/ftp/tsg_ran/WG1_RL1/TSGR1_98b/Docs/R1-1911381.zip" TargetMode="External"/><Relationship Id="rId63" Type="http://schemas.openxmlformats.org/officeDocument/2006/relationships/hyperlink" Target="https://www.3gpp.org/ftp/tsg_ran/WG1_RL1/TSGR1_99/Docs/R1-1913449.zip" TargetMode="External"/><Relationship Id="rId68" Type="http://schemas.openxmlformats.org/officeDocument/2006/relationships/hyperlink" Target="https://www.3gpp.org/ftp/tsg_ran/WG1_RL1/TSGR1_99/Docs/R1-1913333.zip" TargetMode="External"/><Relationship Id="rId84" Type="http://schemas.openxmlformats.org/officeDocument/2006/relationships/hyperlink" Target="http://www.3gpp.org/ftp/tsg_ran/WG2_RL2/TSGR2_108/Docs/R2-1916437.zip" TargetMode="External"/><Relationship Id="rId89" Type="http://schemas.openxmlformats.org/officeDocument/2006/relationships/hyperlink" Target="https://www.3gpp.org/ftp/tsg_ran/WG3_Iu/TSGR3_105bis/Docs/R3-196236.zip" TargetMode="External"/><Relationship Id="rId112" Type="http://schemas.openxmlformats.org/officeDocument/2006/relationships/hyperlink" Target="https://www.3gpp.org/ftp/tsg_ran/WG4_Radio/TSGR4_92bis/Docs/R4-1913019.zip" TargetMode="External"/><Relationship Id="rId16" Type="http://schemas.openxmlformats.org/officeDocument/2006/relationships/image" Target="media/image1.wmf"/><Relationship Id="rId107" Type="http://schemas.openxmlformats.org/officeDocument/2006/relationships/hyperlink" Target="https://www.3gpp.org/ftp/tsg_ran/WG4_Radio/TSGR4_93/Docs/R4-1915876.zip" TargetMode="External"/><Relationship Id="rId11" Type="http://schemas.openxmlformats.org/officeDocument/2006/relationships/hyperlink" Target="http://www.3gpp.org/ftp/TSG_RAN/WG1_RL1/TSGR1_98b/Docs/R1-1911744.zip" TargetMode="External"/><Relationship Id="rId32" Type="http://schemas.openxmlformats.org/officeDocument/2006/relationships/image" Target="media/image15.png"/><Relationship Id="rId37" Type="http://schemas.openxmlformats.org/officeDocument/2006/relationships/image" Target="media/image20.png"/><Relationship Id="rId53" Type="http://schemas.openxmlformats.org/officeDocument/2006/relationships/image" Target="media/image22.png"/><Relationship Id="rId58" Type="http://schemas.openxmlformats.org/officeDocument/2006/relationships/image" Target="media/image27.png"/><Relationship Id="rId74" Type="http://schemas.openxmlformats.org/officeDocument/2006/relationships/hyperlink" Target="https://www.3gpp.org/ftp/tsg_ran/WG1_RL1/TSGR1_99/Docs/R1-1913367.zip" TargetMode="External"/><Relationship Id="rId79" Type="http://schemas.openxmlformats.org/officeDocument/2006/relationships/hyperlink" Target="https://www.3gpp.org/ftp/tsg_ran/WG2_RL2/TSGR2_107bis/Docs/R2-1914102.zip" TargetMode="External"/><Relationship Id="rId102" Type="http://schemas.openxmlformats.org/officeDocument/2006/relationships/hyperlink" Target="https://www.3gpp.org/ftp/tsg_ran/WG3_Iu/TSGR3_105bis/Docs/R3-194976.zip" TargetMode="External"/><Relationship Id="rId123" Type="http://schemas.openxmlformats.org/officeDocument/2006/relationships/hyperlink" Target="https://www.3gpp.org/ftp/tsg_ran/WG4_Radio/TSGR4_93/Docs/TDoc_List_Meeting_RAN4%2393.xlsx" TargetMode="External"/><Relationship Id="rId5" Type="http://schemas.openxmlformats.org/officeDocument/2006/relationships/webSettings" Target="webSettings.xml"/><Relationship Id="rId90" Type="http://schemas.openxmlformats.org/officeDocument/2006/relationships/hyperlink" Target="https://www.3gpp.org/ftp/tsg_ran/WG3_Iu/TSGR3_106/Docs/R3-197757.zip" TargetMode="External"/><Relationship Id="rId95" Type="http://schemas.openxmlformats.org/officeDocument/2006/relationships/hyperlink" Target="https://www.3gpp.org/ftp/tsg_ran/WG3_Iu/TSGR3_105bis/Docs/R3-195136.zip" TargetMode="External"/><Relationship Id="rId22" Type="http://schemas.openxmlformats.org/officeDocument/2006/relationships/image" Target="media/image5.png"/><Relationship Id="rId27" Type="http://schemas.openxmlformats.org/officeDocument/2006/relationships/image" Target="media/image10.png"/><Relationship Id="rId43" Type="http://schemas.openxmlformats.org/officeDocument/2006/relationships/hyperlink" Target="https://www.3gpp.org/ftp/tsg_ran/WG1_RL1/TSGR1_99/Docs/R1-1913489.zip" TargetMode="External"/><Relationship Id="rId48" Type="http://schemas.openxmlformats.org/officeDocument/2006/relationships/hyperlink" Target="https://www.3gpp.org/ftp/tsg_ran/WG1_RL1/TSGR1_99/Docs/R1-1913229.zip" TargetMode="External"/><Relationship Id="rId64" Type="http://schemas.openxmlformats.org/officeDocument/2006/relationships/hyperlink" Target="https://www.3gpp.org/ftp/tsg_ran/WG1_RL1/TSGR1_98b/Docs/R1-1911369.zip" TargetMode="External"/><Relationship Id="rId69" Type="http://schemas.openxmlformats.org/officeDocument/2006/relationships/hyperlink" Target="https://www.3gpp.org/ftp/tsg_ran/WG1_RL1/TSGR1_98b/Docs/R1-1910809.zip" TargetMode="External"/><Relationship Id="rId113" Type="http://schemas.openxmlformats.org/officeDocument/2006/relationships/hyperlink" Target="https://www.3gpp.org/ftp/tsg_ran/WG4_Radio/TSGR4_93/Docs/R4-1914225.zip" TargetMode="External"/><Relationship Id="rId118" Type="http://schemas.openxmlformats.org/officeDocument/2006/relationships/hyperlink" Target="https://www.3gpp.org/ftp/tsg_ran/WG2_RL2/TSGR2_107bis/Docs/TDoc_List_Meeting_RAN2%23107-Bis.xlsx" TargetMode="External"/><Relationship Id="rId80" Type="http://schemas.openxmlformats.org/officeDocument/2006/relationships/hyperlink" Target="https://www.3gpp.org/ftp/tsg_ran/WG2_RL2/TSGR2_108/Docs/R2-1916424.zip" TargetMode="External"/><Relationship Id="rId85" Type="http://schemas.openxmlformats.org/officeDocument/2006/relationships/hyperlink" Target="http://www.3gpp.org/ftp/tsg_ran/WG2_RL2/TSGR2_108/Docs/R2-1916435.zip" TargetMode="External"/><Relationship Id="rId12" Type="http://schemas.openxmlformats.org/officeDocument/2006/relationships/hyperlink" Target="http://www.3gpp.org/ftp/TSG_RAN/WG1_RL1/TSGR1_98b/Docs/R1-1911750.zip" TargetMode="External"/><Relationship Id="rId17" Type="http://schemas.openxmlformats.org/officeDocument/2006/relationships/image" Target="media/image2.wmf"/><Relationship Id="rId33" Type="http://schemas.openxmlformats.org/officeDocument/2006/relationships/image" Target="media/image16.png"/><Relationship Id="rId38" Type="http://schemas.openxmlformats.org/officeDocument/2006/relationships/hyperlink" Target="https://www.3gpp.org/ftp/tsg_ran/WG1_RL1/TSGR1_98b/Docs/R1-1910528.zip" TargetMode="External"/><Relationship Id="rId59" Type="http://schemas.openxmlformats.org/officeDocument/2006/relationships/image" Target="media/image28.wmf"/><Relationship Id="rId103" Type="http://schemas.openxmlformats.org/officeDocument/2006/relationships/hyperlink" Target="https://www.3gpp.org/ftp/tsg_ran/WG3_Iu/TSGR3_106/Docs/R3-197720.zip" TargetMode="External"/><Relationship Id="rId108" Type="http://schemas.openxmlformats.org/officeDocument/2006/relationships/hyperlink" Target="https://www.3gpp.org/ftp/tsg_ran/WG4_Radio/TSGR4_92bis/Docs/R4-1912021.zip" TargetMode="External"/><Relationship Id="rId124" Type="http://schemas.openxmlformats.org/officeDocument/2006/relationships/footer" Target="footer1.xml"/><Relationship Id="rId54" Type="http://schemas.openxmlformats.org/officeDocument/2006/relationships/image" Target="media/image23.png"/><Relationship Id="rId70" Type="http://schemas.openxmlformats.org/officeDocument/2006/relationships/hyperlink" Target="https://www.3gpp.org/ftp/tsg_ran/WG1_RL1/TSGR1_99/Docs/R1-1912380.zip" TargetMode="External"/><Relationship Id="rId75" Type="http://schemas.openxmlformats.org/officeDocument/2006/relationships/hyperlink" Target="https://www.3gpp.org/ftp/tsg_ran/WG1_RL1/TSGR1_98b/Docs/R1-1911368.zip" TargetMode="External"/><Relationship Id="rId91" Type="http://schemas.openxmlformats.org/officeDocument/2006/relationships/hyperlink" Target="https://www.3gpp.org/ftp/tsg_ran/WG3_Iu/TSGR3_105bis/Docs/R3-194936.zip" TargetMode="External"/><Relationship Id="rId96" Type="http://schemas.openxmlformats.org/officeDocument/2006/relationships/hyperlink" Target="https://www.3gpp.org/ftp/tsg_ran/WG3_Iu/TSGR3_105bis/Docs/R3-195958.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6.png"/><Relationship Id="rId28" Type="http://schemas.openxmlformats.org/officeDocument/2006/relationships/image" Target="media/image11.png"/><Relationship Id="rId49" Type="http://schemas.openxmlformats.org/officeDocument/2006/relationships/hyperlink" Target="https://www.3gpp.org/ftp/tsg_ran/WG1_RL1/TSGR1_99/Docs/R1-1913371.zip" TargetMode="External"/><Relationship Id="rId114" Type="http://schemas.openxmlformats.org/officeDocument/2006/relationships/hyperlink" Target="https://www.3gpp.org/ftp/tsg_ran/WG4_Radio/TSGR4_93/Docs/R4-1915166.zip" TargetMode="External"/><Relationship Id="rId119" Type="http://schemas.openxmlformats.org/officeDocument/2006/relationships/hyperlink" Target="https://www.3gpp.org/ftp/tsg_ran/WG2_RL2/TSGR2_108/Docs/TDoc_List_Meeting_RAN2%23108.xlsx" TargetMode="External"/><Relationship Id="rId44" Type="http://schemas.openxmlformats.org/officeDocument/2006/relationships/hyperlink" Target="https://www.3gpp.org/ftp/tsg_ran/WG1_RL1/TSGR1_99/Docs/R1-1913505.zip" TargetMode="External"/><Relationship Id="rId60" Type="http://schemas.openxmlformats.org/officeDocument/2006/relationships/image" Target="media/image29.png"/><Relationship Id="rId65" Type="http://schemas.openxmlformats.org/officeDocument/2006/relationships/hyperlink" Target="https://www.3gpp.org/ftp/tsg_ran/WG1_RL1/TSGR1_98b/Docs/R1-1911385.zip" TargetMode="External"/><Relationship Id="rId81" Type="http://schemas.openxmlformats.org/officeDocument/2006/relationships/hyperlink" Target="http://ftp.3gpp.org/tsg_ran/WG2_RL2/TSGR2_108/Docs/R2-1916368.zip" TargetMode="External"/><Relationship Id="rId86" Type="http://schemas.openxmlformats.org/officeDocument/2006/relationships/hyperlink" Target="http://ftp.3gpp.org/tsg_ran/WG2_RL2/TSGR2_107bis/Docs/R2-1914045.zip" TargetMode="External"/><Relationship Id="rId13" Type="http://schemas.openxmlformats.org/officeDocument/2006/relationships/hyperlink" Target="https://www.3gpp.org/ftp/tsg_ran/WG1_RL1/TSGR1_99/Docs/R1-1913594.zip" TargetMode="External"/><Relationship Id="rId18" Type="http://schemas.openxmlformats.org/officeDocument/2006/relationships/image" Target="media/image3.wmf"/><Relationship Id="rId39" Type="http://schemas.openxmlformats.org/officeDocument/2006/relationships/hyperlink" Target="https://www.3gpp.org/ftp/tsg_ran/WG1_RL1/TSGR1_98b/Docs/R1-1911378.zip" TargetMode="External"/><Relationship Id="rId109" Type="http://schemas.openxmlformats.org/officeDocument/2006/relationships/hyperlink" Target="https://www.3gpp.org/ftp/tsg_ran/WG4_Radio/TSGR4_92bis/Docs/R4-1913001.zip" TargetMode="External"/><Relationship Id="rId34" Type="http://schemas.openxmlformats.org/officeDocument/2006/relationships/image" Target="media/image17.png"/><Relationship Id="rId50" Type="http://schemas.openxmlformats.org/officeDocument/2006/relationships/hyperlink" Target="https://www.3gpp.org/ftp/tsg_ran/WG1_RL1/TSGR1_99/Docs/R1-1913448.zip" TargetMode="External"/><Relationship Id="rId55" Type="http://schemas.openxmlformats.org/officeDocument/2006/relationships/image" Target="media/image24.png"/><Relationship Id="rId76" Type="http://schemas.openxmlformats.org/officeDocument/2006/relationships/hyperlink" Target="https://www.3gpp.org/ftp/tsg_ran/WG1_RL1/TSGR1_98b/Docs/R1-1910542.zip" TargetMode="External"/><Relationship Id="rId97" Type="http://schemas.openxmlformats.org/officeDocument/2006/relationships/hyperlink" Target="https://www.3gpp.org/ftp/tsg_ran/WG3_Iu/TSGR3_105bis/Docs/R3-196238.zip" TargetMode="External"/><Relationship Id="rId104" Type="http://schemas.openxmlformats.org/officeDocument/2006/relationships/hyperlink" Target="https://www.3gpp.org/ftp/tsg_ran/WG3_Iu/TSGR3_106/Docs/R3-197719.zip" TargetMode="External"/><Relationship Id="rId120" Type="http://schemas.openxmlformats.org/officeDocument/2006/relationships/hyperlink" Target="https://www.3gpp.org/ftp/tsg_ran/WG3_Iu/TSGR3_105bis/Docs/TDoc_List_Meeting_RAN3%23105-Bis.xlsx"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98b/Docs/R1-1910809.zip" TargetMode="External"/><Relationship Id="rId92" Type="http://schemas.openxmlformats.org/officeDocument/2006/relationships/hyperlink" Target="https://www.3gpp.org/ftp/tsg_ran/WG3_Iu/TSGR3_105bis/Docs/R3-195931.zip" TargetMode="External"/><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media/image7.png"/><Relationship Id="rId40" Type="http://schemas.openxmlformats.org/officeDocument/2006/relationships/hyperlink" Target="http://www.3gpp.org/ftp/tsg_ran/WG1_RL1/TSGR1_98b/Docs/R1-1911399.zip" TargetMode="External"/><Relationship Id="rId45" Type="http://schemas.openxmlformats.org/officeDocument/2006/relationships/hyperlink" Target="https://www.3gpp.org/ftp/tsg_ran/WG1_RL1/TSGR1_98b/Docs/R1-1910871.zip" TargetMode="External"/><Relationship Id="rId66" Type="http://schemas.openxmlformats.org/officeDocument/2006/relationships/hyperlink" Target="https://www.3gpp.org/ftp/tsg_ran/WG1_RL1/TSGR1_98b/Docs/R1-1911386.zip" TargetMode="External"/><Relationship Id="rId87" Type="http://schemas.openxmlformats.org/officeDocument/2006/relationships/hyperlink" Target="http://ftp.3gpp.org/tsg_ran/WG2_RL2/TSGR2_108/Docs/R2-1916369.zip" TargetMode="External"/><Relationship Id="rId110" Type="http://schemas.openxmlformats.org/officeDocument/2006/relationships/hyperlink" Target="https://www.3gpp.org/ftp/tsg_ran/WG4_Radio/TSGR4_92bis/Docs/R4-1913002.zip" TargetMode="External"/><Relationship Id="rId115" Type="http://schemas.openxmlformats.org/officeDocument/2006/relationships/hyperlink" Target="https://www.3gpp.org/ftp/tsg_ran/WG4_Radio/TSGR4_92bis/Docs/R4-1912782.zip" TargetMode="External"/><Relationship Id="rId61" Type="http://schemas.openxmlformats.org/officeDocument/2006/relationships/hyperlink" Target="https://www.3gpp.org/ftp/tsg_ran/WG1_RL1/TSGR1_98b/Docs/R1-1910872.zip" TargetMode="External"/><Relationship Id="rId82" Type="http://schemas.openxmlformats.org/officeDocument/2006/relationships/hyperlink" Target="http://www.3gpp.org/ftp/tsg_ran/WG2_RL2/TSGR2_108\Docs\R2-1916430.zip" TargetMode="External"/><Relationship Id="rId19" Type="http://schemas.openxmlformats.org/officeDocument/2006/relationships/hyperlink" Target="https://www.3gpp.org/ftp/tsg_ran/WG1_RL1/TSGR1_99/Docs/R1-1913248.zip" TargetMode="External"/><Relationship Id="rId14" Type="http://schemas.openxmlformats.org/officeDocument/2006/relationships/hyperlink" Target="https://www.3gpp.org/ftp/tsg_ran/WG1_RL1/TSGR1_99/Docs/R1-1913673.zip" TargetMode="External"/><Relationship Id="rId30" Type="http://schemas.openxmlformats.org/officeDocument/2006/relationships/image" Target="media/image13.png"/><Relationship Id="rId35" Type="http://schemas.openxmlformats.org/officeDocument/2006/relationships/image" Target="media/image18.png"/><Relationship Id="rId56" Type="http://schemas.openxmlformats.org/officeDocument/2006/relationships/image" Target="media/image25.png"/><Relationship Id="rId77" Type="http://schemas.openxmlformats.org/officeDocument/2006/relationships/hyperlink" Target="https://www.3gpp.org/ftp/tsg_ran/WG1_RL1/TSGR1_98b/Docs/R1-1911388.zip" TargetMode="External"/><Relationship Id="rId100" Type="http://schemas.openxmlformats.org/officeDocument/2006/relationships/hyperlink" Target="https://www.3gpp.org/ftp/tsg_ran/WG3_Iu/TSGR3_105bis/Docs/R3-194975.zip" TargetMode="External"/><Relationship Id="rId105" Type="http://schemas.openxmlformats.org/officeDocument/2006/relationships/hyperlink" Target="https://www.3gpp.org/ftp/tsg_ran/WG4_Radio/TSGR4_93/Docs/R4-1915889.zip" TargetMode="External"/><Relationship Id="rId126" Type="http://schemas.openxmlformats.org/officeDocument/2006/relationships/theme" Target="theme/theme1.xml"/><Relationship Id="rId8" Type="http://schemas.openxmlformats.org/officeDocument/2006/relationships/hyperlink" Target="http://www.3gpp.org/ftp/tsg_ran/TSG_RAN/TSGR_84/Docs/RP-191356.zip" TargetMode="External"/><Relationship Id="rId51" Type="http://schemas.openxmlformats.org/officeDocument/2006/relationships/hyperlink" Target="https://www.3gpp.org/ftp/tsg_ran/WG1_RL1/TSGR1_99/Docs/R1-1913533.zip" TargetMode="External"/><Relationship Id="rId72" Type="http://schemas.openxmlformats.org/officeDocument/2006/relationships/hyperlink" Target="https://www.3gpp.org/ftp/tsg_ran/WG1_RL1/TSGR1_99/Docs/R1-1912380.zip" TargetMode="External"/><Relationship Id="rId93" Type="http://schemas.openxmlformats.org/officeDocument/2006/relationships/hyperlink" Target="https://www.3gpp.org/ftp/tsg_ran/WG3_Iu/TSGR3_105bis/Docs/R3-194938.zip" TargetMode="External"/><Relationship Id="rId98" Type="http://schemas.openxmlformats.org/officeDocument/2006/relationships/hyperlink" Target="https://www.3gpp.org/ftp/tsg_ran/WG3_Iu/TSGR3_105bis/Docs/R3-194940.zip" TargetMode="External"/><Relationship Id="rId121" Type="http://schemas.openxmlformats.org/officeDocument/2006/relationships/hyperlink" Target="https://www.3gpp.org/ftp/tsg_ran/WG3_Iu/TSGR3_106/Docs/TDoc_List_Meeting_RAN3%23106.xlsx" TargetMode="External"/><Relationship Id="rId3" Type="http://schemas.openxmlformats.org/officeDocument/2006/relationships/styles" Target="styles.xml"/><Relationship Id="rId25" Type="http://schemas.openxmlformats.org/officeDocument/2006/relationships/image" Target="media/image8.png"/><Relationship Id="rId46" Type="http://schemas.openxmlformats.org/officeDocument/2006/relationships/hyperlink" Target="https://www.3gpp.org/ftp/tsg_ran/WG1_RL1/TSGR1_98b/Docs/R1-1911381.zip" TargetMode="External"/><Relationship Id="rId67" Type="http://schemas.openxmlformats.org/officeDocument/2006/relationships/hyperlink" Target="https://www.3gpp.org/ftp/tsg_ran/WG1_RL1/TSGR1_98b/Docs/R1-1911358.zip" TargetMode="External"/><Relationship Id="rId116" Type="http://schemas.openxmlformats.org/officeDocument/2006/relationships/hyperlink" Target="https://www.3gpp.org/ftp/tsg_ran/WG1_RL1/TSGR1_98b/Docs/TDoc_List_Meeting_RAN1%2398-Bis.xlsx" TargetMode="External"/><Relationship Id="rId20" Type="http://schemas.openxmlformats.org/officeDocument/2006/relationships/hyperlink" Target="https://www.3gpp.org/ftp/tsg_ran/WG1_RL1/TSGR1_99/Docs/R1-1913469.zip" TargetMode="External"/><Relationship Id="rId41" Type="http://schemas.openxmlformats.org/officeDocument/2006/relationships/hyperlink" Target="https://www.3gpp.org/ftp/tsg_ran/WG1_RL1/TSGR1_99/Docs/R1-1912373.zip" TargetMode="External"/><Relationship Id="rId62" Type="http://schemas.openxmlformats.org/officeDocument/2006/relationships/hyperlink" Target="https://www.3gpp.org/ftp/tsg_ran/WG1_RL1/TSGR1_99/Docs/R1-1913230.zip" TargetMode="External"/><Relationship Id="rId83" Type="http://schemas.openxmlformats.org/officeDocument/2006/relationships/hyperlink" Target="http://www.3gpp.org/ftp/tsg_ran/WG2_RL2/TSGR2_108/Docs/R2-1916440.zip" TargetMode="External"/><Relationship Id="rId88" Type="http://schemas.openxmlformats.org/officeDocument/2006/relationships/hyperlink" Target="https://www.3gpp.org/ftp/tsg_ran/WG3_Iu/TSGR3_105bis/Docs/R3-194974.zip" TargetMode="External"/><Relationship Id="rId111" Type="http://schemas.openxmlformats.org/officeDocument/2006/relationships/hyperlink" Target="https://www.3gpp.org/ftp/tsg_ran/WG4_Radio/TSGR4_92bis/Docs/R4-1912995.zip" TargetMode="External"/><Relationship Id="rId15" Type="http://schemas.openxmlformats.org/officeDocument/2006/relationships/hyperlink" Target="https://www.3gpp.org/ftp/tsg_ran/WG1_RL1/TSGR1_98b/Docs/R1-1911340.zip" TargetMode="External"/><Relationship Id="rId36" Type="http://schemas.openxmlformats.org/officeDocument/2006/relationships/image" Target="media/image19.png"/><Relationship Id="rId57" Type="http://schemas.openxmlformats.org/officeDocument/2006/relationships/image" Target="media/image26.png"/><Relationship Id="rId106" Type="http://schemas.openxmlformats.org/officeDocument/2006/relationships/hyperlink" Target="https://www.3gpp.org/ftp/tsg_ran/WG4_Radio/TSGR4_93/Docs/R4-1914344.zip" TargetMode="External"/><Relationship Id="rId10" Type="http://schemas.openxmlformats.org/officeDocument/2006/relationships/hyperlink" Target="https://www.3gpp.org/ftp/tsg_ran/WG1_RL1/TSGR1_98b/Docs/R1-1911573.zip" TargetMode="External"/><Relationship Id="rId31" Type="http://schemas.openxmlformats.org/officeDocument/2006/relationships/image" Target="media/image14.png"/><Relationship Id="rId52" Type="http://schemas.openxmlformats.org/officeDocument/2006/relationships/image" Target="media/image21.png"/><Relationship Id="rId73" Type="http://schemas.openxmlformats.org/officeDocument/2006/relationships/hyperlink" Target="https://www.3gpp.org/ftp/tsg_ran/WG1_RL1/TSGR1_99/Docs/R1-1913251.zip" TargetMode="External"/><Relationship Id="rId78" Type="http://schemas.openxmlformats.org/officeDocument/2006/relationships/hyperlink" Target="https://www.3gpp.org/ftp/tsg_ran/WG1_RL1/TSGR1_99/Docs/R1-1913096.zip" TargetMode="External"/><Relationship Id="rId94" Type="http://schemas.openxmlformats.org/officeDocument/2006/relationships/hyperlink" Target="https://www.3gpp.org/ftp/tsg_ran/WG3_Iu/TSGR3_105bis/Docs/R3-194939.zip" TargetMode="External"/><Relationship Id="rId99" Type="http://schemas.openxmlformats.org/officeDocument/2006/relationships/hyperlink" Target="https://www.3gpp.org/ftp/tsg_ran/WG3_Iu/TSGR3_105bis/Docs/R3-194947.zip" TargetMode="External"/><Relationship Id="rId101" Type="http://schemas.openxmlformats.org/officeDocument/2006/relationships/hyperlink" Target="https://www.3gpp.org/ftp/tsg_ran/WG3_Iu/TSGR3_105bis/Docs/R3-195501.zip" TargetMode="External"/><Relationship Id="rId122" Type="http://schemas.openxmlformats.org/officeDocument/2006/relationships/hyperlink" Target="https://www.3gpp.org/ftp/tsg_ran/WG4_Radio/TSGR4_92bis/Docs/TDoc_List_Meeting_RAN4%2392-Bis.xlsx" TargetMode="External"/><Relationship Id="rId4" Type="http://schemas.openxmlformats.org/officeDocument/2006/relationships/settings" Target="settings.xml"/><Relationship Id="rId9" Type="http://schemas.openxmlformats.org/officeDocument/2006/relationships/hyperlink" Target="mailto:johan.bergma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EE0CC-F0A0-42FA-B7CA-70EF84CE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30</Pages>
  <Words>13550</Words>
  <Characters>71818</Characters>
  <Application>Microsoft Office Word</Application>
  <DocSecurity>0</DocSecurity>
  <Lines>598</Lines>
  <Paragraphs>170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182</cp:revision>
  <dcterms:created xsi:type="dcterms:W3CDTF">2018-11-20T14:54:00Z</dcterms:created>
  <dcterms:modified xsi:type="dcterms:W3CDTF">2019-12-02T21:55:00Z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